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68" w:rsidRDefault="00443068" w:rsidP="00AD4629">
      <w:pPr>
        <w:tabs>
          <w:tab w:val="left" w:pos="-180"/>
          <w:tab w:val="right" w:pos="4320"/>
        </w:tabs>
        <w:suppressAutoHyphens/>
        <w:spacing w:after="0" w:line="240" w:lineRule="auto"/>
        <w:jc w:val="both"/>
        <w:rPr>
          <w:rFonts w:ascii="Times New Roman" w:hAnsi="Times New Roman"/>
          <w:noProof/>
          <w:lang w:val="en-US"/>
        </w:rPr>
      </w:pPr>
      <w:r w:rsidRPr="000E1A97">
        <w:rPr>
          <w:rFonts w:ascii="Times New Roman" w:hAnsi="Times New Roman"/>
          <w:lang w:eastAsia="ar-SA"/>
        </w:rPr>
        <w:t xml:space="preserve">                                                            </w:t>
      </w:r>
      <w:r w:rsidRPr="00E56076">
        <w:rPr>
          <w:rFonts w:ascii="Times New Roman" w:hAnsi="Times New Roman"/>
          <w:lang w:eastAsia="ar-SA"/>
        </w:rPr>
        <w:t xml:space="preserve">             </w:t>
      </w:r>
      <w:r w:rsidRPr="000E1A97">
        <w:rPr>
          <w:rFonts w:ascii="Times New Roman" w:hAnsi="Times New Roman"/>
          <w:lang w:eastAsia="ar-SA"/>
        </w:rPr>
        <w:t xml:space="preserve"> </w:t>
      </w:r>
    </w:p>
    <w:p w:rsidR="00443068" w:rsidRDefault="00443068" w:rsidP="00AD4629">
      <w:pPr>
        <w:tabs>
          <w:tab w:val="left" w:pos="-180"/>
          <w:tab w:val="right" w:pos="4320"/>
        </w:tabs>
        <w:suppressAutoHyphens/>
        <w:spacing w:after="0" w:line="240" w:lineRule="auto"/>
        <w:jc w:val="both"/>
        <w:rPr>
          <w:rFonts w:ascii="Times New Roman" w:hAnsi="Times New Roman"/>
          <w:noProof/>
          <w:lang w:val="en-US"/>
        </w:rPr>
      </w:pPr>
    </w:p>
    <w:p w:rsidR="00443068" w:rsidRPr="00E56076" w:rsidRDefault="00443068" w:rsidP="00AD4629">
      <w:pPr>
        <w:tabs>
          <w:tab w:val="left" w:pos="-180"/>
          <w:tab w:val="right" w:pos="4320"/>
        </w:tabs>
        <w:suppressAutoHyphens/>
        <w:spacing w:after="0" w:line="240" w:lineRule="auto"/>
        <w:jc w:val="both"/>
        <w:rPr>
          <w:rFonts w:ascii="Times New Roman" w:hAnsi="Times New Roman"/>
          <w:lang w:val="en-US" w:eastAsia="ar-SA"/>
        </w:rPr>
      </w:pPr>
    </w:p>
    <w:p w:rsidR="00443068" w:rsidRPr="000E1A97" w:rsidRDefault="00443068" w:rsidP="00700E06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lang w:eastAsia="ar-SA"/>
        </w:rPr>
      </w:pPr>
    </w:p>
    <w:p w:rsidR="00443068" w:rsidRPr="000E1A97" w:rsidRDefault="00443068" w:rsidP="00700E06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hAnsi="Times New Roman"/>
          <w:lang w:eastAsia="ar-SA"/>
        </w:rPr>
      </w:pPr>
      <w:r w:rsidRPr="000E1A97">
        <w:rPr>
          <w:rFonts w:ascii="Times New Roman" w:hAnsi="Times New Roman"/>
          <w:lang w:eastAsia="ar-SA"/>
        </w:rPr>
        <w:t xml:space="preserve">         АДМИНИСТРАЦИИ</w:t>
      </w:r>
    </w:p>
    <w:p w:rsidR="00443068" w:rsidRPr="000E1A97" w:rsidRDefault="00443068" w:rsidP="00700E06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hAnsi="Times New Roman"/>
          <w:lang w:eastAsia="ar-SA"/>
        </w:rPr>
      </w:pPr>
      <w:r w:rsidRPr="000E1A97">
        <w:rPr>
          <w:rFonts w:ascii="Times New Roman" w:hAnsi="Times New Roman"/>
          <w:lang w:eastAsia="ar-SA"/>
        </w:rPr>
        <w:tab/>
        <w:t>МУНИЦИПАЛЬНОГО ОБРАЗОВАНИЯ</w:t>
      </w:r>
      <w:r w:rsidRPr="000E1A97">
        <w:rPr>
          <w:rFonts w:ascii="Times New Roman" w:hAnsi="Times New Roman"/>
          <w:lang w:eastAsia="ar-SA"/>
        </w:rPr>
        <w:tab/>
      </w:r>
    </w:p>
    <w:p w:rsidR="00443068" w:rsidRPr="000E1A97" w:rsidRDefault="00443068" w:rsidP="00700E06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lang w:eastAsia="ar-SA"/>
        </w:rPr>
      </w:pPr>
      <w:r w:rsidRPr="000E1A97">
        <w:rPr>
          <w:rFonts w:ascii="Times New Roman" w:hAnsi="Times New Roman"/>
          <w:lang w:eastAsia="ar-SA"/>
        </w:rPr>
        <w:t>КРАСНООЗЕРНОЕ СЕЛЬСКОЕ ПОСЕЛЕНИЕ</w:t>
      </w:r>
    </w:p>
    <w:p w:rsidR="00443068" w:rsidRPr="000E1A97" w:rsidRDefault="00443068" w:rsidP="00700E06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Cs/>
          <w:lang w:eastAsia="ar-SA"/>
        </w:rPr>
      </w:pPr>
      <w:r w:rsidRPr="000E1A97">
        <w:rPr>
          <w:rFonts w:ascii="Times New Roman" w:hAnsi="Times New Roman"/>
          <w:bCs/>
          <w:lang w:eastAsia="ar-SA"/>
        </w:rPr>
        <w:t xml:space="preserve">              МУНИЦИПАЛЬНОГО ОБРАЗОВАНИЯ ПРИОЗЕРСКИЙ МУНИЦИПАЛЬНЫЙ РАЙОН</w:t>
      </w:r>
    </w:p>
    <w:p w:rsidR="00443068" w:rsidRPr="000E1A97" w:rsidRDefault="00443068" w:rsidP="00700E06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Cs/>
          <w:lang w:eastAsia="ar-SA"/>
        </w:rPr>
      </w:pPr>
      <w:r w:rsidRPr="000E1A97">
        <w:rPr>
          <w:rFonts w:ascii="Times New Roman" w:hAnsi="Times New Roman"/>
          <w:bCs/>
          <w:lang w:eastAsia="ar-SA"/>
        </w:rPr>
        <w:t xml:space="preserve">         ЛЕНИНГРАДСКОЙ ОБЛАСТИ</w:t>
      </w:r>
    </w:p>
    <w:p w:rsidR="00443068" w:rsidRPr="000E1A97" w:rsidRDefault="00443068" w:rsidP="00700E06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/>
          <w:bCs/>
          <w:lang w:eastAsia="ar-SA"/>
        </w:rPr>
      </w:pPr>
    </w:p>
    <w:p w:rsidR="00443068" w:rsidRPr="000E1A97" w:rsidRDefault="00443068" w:rsidP="00AD4629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/>
          <w:bCs/>
          <w:lang w:eastAsia="ar-SA"/>
        </w:rPr>
      </w:pPr>
      <w:r w:rsidRPr="000E1A97">
        <w:rPr>
          <w:rFonts w:ascii="Times New Roman" w:hAnsi="Times New Roman"/>
          <w:bCs/>
          <w:lang w:eastAsia="ar-SA"/>
        </w:rPr>
        <w:t>ПОСТАНОВЛЕНИЕ</w:t>
      </w:r>
    </w:p>
    <w:p w:rsidR="00443068" w:rsidRPr="00AD4629" w:rsidRDefault="00443068" w:rsidP="00700E06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hAnsi="Times New Roman"/>
          <w:sz w:val="24"/>
          <w:szCs w:val="24"/>
          <w:lang w:eastAsia="ar-SA"/>
        </w:rPr>
      </w:pPr>
    </w:p>
    <w:p w:rsidR="00443068" w:rsidRPr="00771C8E" w:rsidRDefault="00443068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43068" w:rsidRPr="00BF6E93" w:rsidRDefault="00443068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BF6E93">
        <w:rPr>
          <w:rFonts w:ascii="Times New Roman" w:hAnsi="Times New Roman"/>
          <w:sz w:val="24"/>
          <w:szCs w:val="24"/>
          <w:lang w:eastAsia="ar-SA"/>
        </w:rPr>
        <w:t>т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156CE">
        <w:rPr>
          <w:rFonts w:ascii="Times New Roman" w:hAnsi="Times New Roman"/>
          <w:sz w:val="24"/>
          <w:szCs w:val="24"/>
          <w:lang w:eastAsia="ar-SA"/>
        </w:rPr>
        <w:t>02</w:t>
      </w:r>
      <w:r>
        <w:rPr>
          <w:rFonts w:ascii="Times New Roman" w:hAnsi="Times New Roman"/>
          <w:sz w:val="24"/>
          <w:szCs w:val="24"/>
          <w:lang w:eastAsia="ar-SA"/>
        </w:rPr>
        <w:t xml:space="preserve"> февраля</w:t>
      </w:r>
      <w:r w:rsidRPr="00E267EB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BF6E93">
        <w:rPr>
          <w:rFonts w:ascii="Times New Roman" w:hAnsi="Times New Roman"/>
          <w:sz w:val="24"/>
          <w:szCs w:val="24"/>
          <w:lang w:eastAsia="ar-SA"/>
        </w:rPr>
        <w:t>201</w:t>
      </w:r>
      <w:r>
        <w:rPr>
          <w:rFonts w:ascii="Times New Roman" w:hAnsi="Times New Roman"/>
          <w:sz w:val="24"/>
          <w:szCs w:val="24"/>
          <w:lang w:eastAsia="ar-SA"/>
        </w:rPr>
        <w:t>6</w:t>
      </w:r>
      <w:r w:rsidRPr="00BF6E93">
        <w:rPr>
          <w:rFonts w:ascii="Times New Roman" w:hAnsi="Times New Roman"/>
          <w:sz w:val="24"/>
          <w:szCs w:val="24"/>
          <w:lang w:eastAsia="ar-SA"/>
        </w:rPr>
        <w:t xml:space="preserve"> года  №   </w:t>
      </w:r>
      <w:r>
        <w:rPr>
          <w:rFonts w:ascii="Times New Roman" w:hAnsi="Times New Roman"/>
          <w:sz w:val="24"/>
          <w:szCs w:val="24"/>
          <w:lang w:eastAsia="ar-SA"/>
        </w:rPr>
        <w:t>16</w:t>
      </w:r>
      <w:r w:rsidRPr="00BF6E9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</w:t>
      </w:r>
    </w:p>
    <w:p w:rsidR="00443068" w:rsidRPr="00BF6E93" w:rsidRDefault="00443068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43068" w:rsidRPr="00BF6E93" w:rsidRDefault="00443068" w:rsidP="007869F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</w:t>
      </w:r>
    </w:p>
    <w:p w:rsidR="00443068" w:rsidRPr="00BF6E93" w:rsidRDefault="00443068" w:rsidP="007869F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О внесении изменений</w:t>
      </w:r>
      <w:r w:rsidRPr="00AD4629">
        <w:rPr>
          <w:rFonts w:ascii="Times New Roman" w:hAnsi="Times New Roman"/>
          <w:sz w:val="23"/>
          <w:szCs w:val="23"/>
        </w:rPr>
        <w:t xml:space="preserve">      </w:t>
      </w:r>
      <w:r w:rsidRPr="00BF6E93">
        <w:rPr>
          <w:rFonts w:ascii="Times New Roman" w:hAnsi="Times New Roman"/>
          <w:sz w:val="23"/>
          <w:szCs w:val="23"/>
        </w:rPr>
        <w:t xml:space="preserve"> в постановление администрации</w:t>
      </w:r>
    </w:p>
    <w:p w:rsidR="00443068" w:rsidRPr="00BF6E93" w:rsidRDefault="00443068" w:rsidP="00B9340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от </w:t>
      </w:r>
      <w:r>
        <w:rPr>
          <w:rFonts w:ascii="Times New Roman" w:hAnsi="Times New Roman"/>
          <w:sz w:val="23"/>
          <w:szCs w:val="23"/>
        </w:rPr>
        <w:t>05</w:t>
      </w:r>
      <w:r w:rsidRPr="00BF6E93">
        <w:rPr>
          <w:rFonts w:ascii="Times New Roman" w:hAnsi="Times New Roman"/>
          <w:sz w:val="23"/>
          <w:szCs w:val="23"/>
        </w:rPr>
        <w:t xml:space="preserve">.11.2013г. № </w:t>
      </w:r>
      <w:r>
        <w:rPr>
          <w:rFonts w:ascii="Times New Roman" w:hAnsi="Times New Roman"/>
          <w:sz w:val="23"/>
          <w:szCs w:val="23"/>
        </w:rPr>
        <w:t>121</w:t>
      </w:r>
      <w:r w:rsidRPr="000E1A97">
        <w:rPr>
          <w:rFonts w:ascii="Times New Roman" w:hAnsi="Times New Roman"/>
          <w:sz w:val="23"/>
          <w:szCs w:val="23"/>
        </w:rPr>
        <w:t xml:space="preserve">     </w:t>
      </w:r>
      <w:r w:rsidRPr="00BF6E93">
        <w:rPr>
          <w:rFonts w:ascii="Times New Roman" w:hAnsi="Times New Roman"/>
          <w:sz w:val="23"/>
          <w:szCs w:val="23"/>
        </w:rPr>
        <w:t xml:space="preserve"> «Об утверждении муниципальной </w:t>
      </w:r>
    </w:p>
    <w:p w:rsidR="00443068" w:rsidRPr="00BF6E93" w:rsidRDefault="00443068" w:rsidP="00B9340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программы «Обеспечение</w:t>
      </w:r>
      <w:r w:rsidRPr="000E1A97">
        <w:rPr>
          <w:rFonts w:ascii="Times New Roman" w:hAnsi="Times New Roman"/>
          <w:sz w:val="23"/>
          <w:szCs w:val="23"/>
        </w:rPr>
        <w:t xml:space="preserve">    </w:t>
      </w:r>
      <w:r w:rsidRPr="00BF6E93">
        <w:rPr>
          <w:rFonts w:ascii="Times New Roman" w:hAnsi="Times New Roman"/>
          <w:sz w:val="23"/>
          <w:szCs w:val="23"/>
        </w:rPr>
        <w:t xml:space="preserve"> качественным жильем граждан </w:t>
      </w:r>
    </w:p>
    <w:p w:rsidR="00443068" w:rsidRPr="00BF6E93" w:rsidRDefault="00443068" w:rsidP="00B9340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на территории муниципального образования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</w:t>
      </w:r>
    </w:p>
    <w:p w:rsidR="00443068" w:rsidRPr="00BF6E93" w:rsidRDefault="00443068" w:rsidP="00B9340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сельское </w:t>
      </w:r>
      <w:r w:rsidRPr="00AD4629">
        <w:rPr>
          <w:rFonts w:ascii="Times New Roman" w:hAnsi="Times New Roman"/>
          <w:sz w:val="23"/>
          <w:szCs w:val="23"/>
        </w:rPr>
        <w:t xml:space="preserve">    </w:t>
      </w:r>
      <w:r w:rsidRPr="00BF6E93">
        <w:rPr>
          <w:rFonts w:ascii="Times New Roman" w:hAnsi="Times New Roman"/>
          <w:sz w:val="23"/>
          <w:szCs w:val="23"/>
        </w:rPr>
        <w:t xml:space="preserve">поселение МО </w:t>
      </w:r>
      <w:r w:rsidRPr="00AD4629">
        <w:rPr>
          <w:rFonts w:ascii="Times New Roman" w:hAnsi="Times New Roman"/>
          <w:sz w:val="23"/>
          <w:szCs w:val="23"/>
        </w:rPr>
        <w:t xml:space="preserve">     </w:t>
      </w:r>
      <w:r w:rsidRPr="00BF6E93">
        <w:rPr>
          <w:rFonts w:ascii="Times New Roman" w:hAnsi="Times New Roman"/>
          <w:sz w:val="23"/>
          <w:szCs w:val="23"/>
        </w:rPr>
        <w:t>Приозерский</w:t>
      </w:r>
      <w:r w:rsidRPr="00AD4629">
        <w:rPr>
          <w:rFonts w:ascii="Times New Roman" w:hAnsi="Times New Roman"/>
          <w:sz w:val="23"/>
          <w:szCs w:val="23"/>
        </w:rPr>
        <w:t xml:space="preserve"> </w:t>
      </w:r>
      <w:r w:rsidRPr="00BF6E93">
        <w:rPr>
          <w:rFonts w:ascii="Times New Roman" w:hAnsi="Times New Roman"/>
          <w:sz w:val="23"/>
          <w:szCs w:val="23"/>
        </w:rPr>
        <w:t xml:space="preserve"> муниципальный </w:t>
      </w:r>
    </w:p>
    <w:p w:rsidR="00443068" w:rsidRPr="00BF6E93" w:rsidRDefault="00443068" w:rsidP="00B9340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район Ленинградской области на 2014</w:t>
      </w:r>
      <w:r>
        <w:rPr>
          <w:rFonts w:ascii="Times New Roman" w:hAnsi="Times New Roman"/>
          <w:sz w:val="23"/>
          <w:szCs w:val="23"/>
        </w:rPr>
        <w:t xml:space="preserve">-2016 </w:t>
      </w:r>
      <w:r w:rsidRPr="00BF6E93">
        <w:rPr>
          <w:rFonts w:ascii="Times New Roman" w:hAnsi="Times New Roman"/>
          <w:sz w:val="23"/>
          <w:szCs w:val="23"/>
        </w:rPr>
        <w:t>год</w:t>
      </w:r>
      <w:r>
        <w:rPr>
          <w:rFonts w:ascii="Times New Roman" w:hAnsi="Times New Roman"/>
          <w:sz w:val="23"/>
          <w:szCs w:val="23"/>
        </w:rPr>
        <w:t>ы</w:t>
      </w:r>
      <w:r w:rsidRPr="00BF6E93">
        <w:rPr>
          <w:rFonts w:ascii="Times New Roman" w:hAnsi="Times New Roman"/>
          <w:sz w:val="23"/>
          <w:szCs w:val="23"/>
        </w:rPr>
        <w:t>»</w:t>
      </w:r>
    </w:p>
    <w:p w:rsidR="00443068" w:rsidRPr="00BF6E93" w:rsidRDefault="00443068" w:rsidP="00F25D3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F6E93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443068" w:rsidRPr="00BF6E93" w:rsidRDefault="00443068" w:rsidP="00655BB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655BB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МО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от </w:t>
      </w:r>
      <w:r>
        <w:rPr>
          <w:rFonts w:ascii="Times New Roman" w:hAnsi="Times New Roman"/>
          <w:sz w:val="24"/>
          <w:szCs w:val="24"/>
        </w:rPr>
        <w:t>22</w:t>
      </w:r>
      <w:r w:rsidRPr="00BF6E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10.2013</w:t>
      </w:r>
      <w:r w:rsidRPr="00BF6E93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116</w:t>
      </w:r>
      <w:r w:rsidRPr="00BF6E93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BF6E93">
        <w:rPr>
          <w:rFonts w:ascii="Times New Roman" w:hAnsi="Times New Roman"/>
          <w:sz w:val="24"/>
          <w:szCs w:val="24"/>
          <w:lang w:eastAsia="ar-SA"/>
        </w:rPr>
        <w:t xml:space="preserve">администрация МО </w:t>
      </w:r>
      <w:r>
        <w:rPr>
          <w:rFonts w:ascii="Times New Roman" w:hAnsi="Times New Roman"/>
          <w:sz w:val="24"/>
          <w:szCs w:val="24"/>
          <w:lang w:eastAsia="ar-SA"/>
        </w:rPr>
        <w:t>Красноозерное</w:t>
      </w:r>
      <w:r w:rsidRPr="00BF6E93">
        <w:rPr>
          <w:rFonts w:ascii="Times New Roman" w:hAnsi="Times New Roman"/>
          <w:sz w:val="24"/>
          <w:szCs w:val="24"/>
          <w:lang w:eastAsia="ar-SA"/>
        </w:rPr>
        <w:t xml:space="preserve"> сельское поселение ПОСТАНОВЛЯЕТ:</w:t>
      </w:r>
    </w:p>
    <w:p w:rsidR="00443068" w:rsidRPr="00BF6E93" w:rsidRDefault="00443068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43068" w:rsidRPr="00BF6E93" w:rsidRDefault="00443068" w:rsidP="00D3644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1. Внести изменения в Паспорт </w:t>
      </w:r>
      <w:r w:rsidRPr="00BF6E93">
        <w:rPr>
          <w:rFonts w:ascii="Times New Roman" w:hAnsi="Times New Roman"/>
          <w:sz w:val="23"/>
          <w:szCs w:val="23"/>
          <w:lang w:eastAsia="ar-SA"/>
        </w:rPr>
        <w:t xml:space="preserve">муниципальной программы </w:t>
      </w:r>
      <w:r w:rsidRPr="00BF6E93">
        <w:rPr>
          <w:rFonts w:ascii="Times New Roman" w:hAnsi="Times New Roman"/>
          <w:sz w:val="23"/>
          <w:szCs w:val="23"/>
        </w:rPr>
        <w:t xml:space="preserve">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 МО Приозерский муниципальный район Ленинградской области на 2014</w:t>
      </w:r>
      <w:r w:rsidRPr="00593B81">
        <w:rPr>
          <w:rFonts w:ascii="Times New Roman" w:hAnsi="Times New Roman"/>
          <w:sz w:val="23"/>
          <w:szCs w:val="23"/>
        </w:rPr>
        <w:t>-20</w:t>
      </w:r>
      <w:r w:rsidRPr="00A11F92">
        <w:rPr>
          <w:rFonts w:ascii="Times New Roman" w:hAnsi="Times New Roman"/>
          <w:sz w:val="23"/>
          <w:szCs w:val="23"/>
        </w:rPr>
        <w:t>1</w:t>
      </w:r>
      <w:r w:rsidRPr="00593B81">
        <w:rPr>
          <w:rFonts w:ascii="Times New Roman" w:hAnsi="Times New Roman"/>
          <w:sz w:val="23"/>
          <w:szCs w:val="23"/>
        </w:rPr>
        <w:t xml:space="preserve">6 </w:t>
      </w:r>
      <w:r w:rsidRPr="00BF6E93">
        <w:rPr>
          <w:rFonts w:ascii="Times New Roman" w:hAnsi="Times New Roman"/>
          <w:sz w:val="23"/>
          <w:szCs w:val="23"/>
        </w:rPr>
        <w:t>год</w:t>
      </w:r>
      <w:r>
        <w:rPr>
          <w:rFonts w:ascii="Times New Roman" w:hAnsi="Times New Roman"/>
          <w:sz w:val="23"/>
          <w:szCs w:val="23"/>
        </w:rPr>
        <w:t>ы</w:t>
      </w:r>
      <w:r w:rsidRPr="00BF6E93">
        <w:rPr>
          <w:rFonts w:ascii="Times New Roman" w:hAnsi="Times New Roman"/>
          <w:sz w:val="23"/>
          <w:szCs w:val="23"/>
        </w:rPr>
        <w:t>» и читать в редакции в соответствии с Приложением № 1.</w:t>
      </w:r>
    </w:p>
    <w:p w:rsidR="00443068" w:rsidRPr="00BF6E93" w:rsidRDefault="00443068" w:rsidP="00B7071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2</w:t>
      </w:r>
      <w:r w:rsidRPr="00BF6E93">
        <w:rPr>
          <w:rFonts w:ascii="Times New Roman" w:hAnsi="Times New Roman"/>
          <w:sz w:val="24"/>
          <w:szCs w:val="24"/>
          <w:lang w:eastAsia="ar-SA"/>
        </w:rPr>
        <w:t>. Внести изменения в п</w:t>
      </w:r>
      <w:r w:rsidRPr="00BF6E93">
        <w:rPr>
          <w:rFonts w:ascii="Times New Roman" w:hAnsi="Times New Roman"/>
          <w:sz w:val="24"/>
          <w:szCs w:val="24"/>
        </w:rPr>
        <w:t>аспорт</w:t>
      </w:r>
      <w:r>
        <w:rPr>
          <w:rFonts w:ascii="Times New Roman" w:hAnsi="Times New Roman"/>
          <w:sz w:val="24"/>
          <w:szCs w:val="24"/>
        </w:rPr>
        <w:t xml:space="preserve">, описание </w:t>
      </w:r>
      <w:r w:rsidRPr="00BF6E93">
        <w:rPr>
          <w:rFonts w:ascii="Times New Roman" w:hAnsi="Times New Roman"/>
          <w:sz w:val="24"/>
          <w:szCs w:val="24"/>
        </w:rPr>
        <w:t>муниципальной подпрограммы «</w:t>
      </w:r>
      <w:r>
        <w:rPr>
          <w:rFonts w:ascii="Times New Roman" w:hAnsi="Times New Roman"/>
          <w:sz w:val="24"/>
          <w:szCs w:val="24"/>
        </w:rPr>
        <w:t>Развитие инженерной и социальной инфраструктуры в районах массовой жилой застройки</w:t>
      </w:r>
      <w:r w:rsidRPr="00BF6E93">
        <w:rPr>
          <w:rFonts w:ascii="Times New Roman" w:hAnsi="Times New Roman"/>
          <w:sz w:val="24"/>
          <w:szCs w:val="24"/>
        </w:rPr>
        <w:t>» и читать в редакции в соответствии с Приложением № 4.</w:t>
      </w:r>
    </w:p>
    <w:p w:rsidR="00443068" w:rsidRPr="00BF6E93" w:rsidRDefault="00443068" w:rsidP="00BF6E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F6E93">
        <w:rPr>
          <w:rFonts w:ascii="Times New Roman" w:hAnsi="Times New Roman"/>
          <w:sz w:val="24"/>
          <w:szCs w:val="24"/>
        </w:rPr>
        <w:t xml:space="preserve">. Дополнить муниципальную программу 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Ленинградской области на 2014</w:t>
      </w:r>
      <w:r>
        <w:rPr>
          <w:rFonts w:ascii="Times New Roman" w:hAnsi="Times New Roman"/>
          <w:sz w:val="24"/>
          <w:szCs w:val="24"/>
        </w:rPr>
        <w:t xml:space="preserve">-2016 </w:t>
      </w:r>
      <w:r w:rsidRPr="00BF6E93">
        <w:rPr>
          <w:rFonts w:ascii="Times New Roman" w:hAnsi="Times New Roman"/>
          <w:sz w:val="24"/>
          <w:szCs w:val="24"/>
        </w:rPr>
        <w:t xml:space="preserve">год» разделами: </w:t>
      </w:r>
    </w:p>
    <w:p w:rsidR="00443068" w:rsidRPr="00BF6E93" w:rsidRDefault="00443068" w:rsidP="00B7071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F6E93">
        <w:rPr>
          <w:rFonts w:ascii="Times New Roman" w:hAnsi="Times New Roman"/>
          <w:sz w:val="24"/>
          <w:szCs w:val="24"/>
        </w:rPr>
        <w:t xml:space="preserve">.1.  Расходы на реализацию муниципальной программы 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Ленинградской области на 2014</w:t>
      </w:r>
      <w:r>
        <w:rPr>
          <w:rFonts w:ascii="Times New Roman" w:hAnsi="Times New Roman"/>
          <w:sz w:val="24"/>
          <w:szCs w:val="24"/>
        </w:rPr>
        <w:t>-2016</w:t>
      </w:r>
      <w:r w:rsidRPr="00BF6E93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  <w:r w:rsidRPr="00BF6E93">
        <w:rPr>
          <w:rFonts w:ascii="Times New Roman" w:hAnsi="Times New Roman"/>
          <w:sz w:val="24"/>
          <w:szCs w:val="24"/>
        </w:rPr>
        <w:t>» и читать в редакции в соответствии с Приложением № 2.</w:t>
      </w:r>
    </w:p>
    <w:p w:rsidR="00443068" w:rsidRPr="00BF6E93" w:rsidRDefault="00443068" w:rsidP="00B7071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F6E93">
        <w:rPr>
          <w:rFonts w:ascii="Times New Roman" w:hAnsi="Times New Roman"/>
          <w:sz w:val="24"/>
          <w:szCs w:val="24"/>
        </w:rPr>
        <w:t xml:space="preserve">.2. План реализации муниципальной программы 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Ленинградской области на 2014</w:t>
      </w:r>
      <w:r>
        <w:rPr>
          <w:rFonts w:ascii="Times New Roman" w:hAnsi="Times New Roman"/>
          <w:sz w:val="24"/>
          <w:szCs w:val="24"/>
        </w:rPr>
        <w:t xml:space="preserve">-2016 </w:t>
      </w:r>
      <w:r w:rsidRPr="00BF6E93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  <w:r w:rsidRPr="00BF6E93">
        <w:rPr>
          <w:rFonts w:ascii="Times New Roman" w:hAnsi="Times New Roman"/>
          <w:sz w:val="24"/>
          <w:szCs w:val="24"/>
        </w:rPr>
        <w:t>» и читать в редакции в соответствии с Приложением № 3.</w:t>
      </w:r>
    </w:p>
    <w:p w:rsidR="00443068" w:rsidRPr="00BF6E93" w:rsidRDefault="00443068" w:rsidP="00B7071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F6E93">
        <w:rPr>
          <w:rFonts w:ascii="Times New Roman" w:hAnsi="Times New Roman"/>
          <w:sz w:val="24"/>
          <w:szCs w:val="24"/>
        </w:rPr>
        <w:t xml:space="preserve">.3. Паспорт муниципальной подпрограммы «Развитие инженерной и социальной инфраструктуры в районах массовой жилой застройки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поселение» муниципальной программы 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Ленинградской области на 2014</w:t>
      </w:r>
      <w:r>
        <w:rPr>
          <w:rFonts w:ascii="Times New Roman" w:hAnsi="Times New Roman"/>
          <w:sz w:val="24"/>
          <w:szCs w:val="24"/>
        </w:rPr>
        <w:t>-2016</w:t>
      </w:r>
      <w:r w:rsidRPr="00BF6E9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BF6E93">
        <w:rPr>
          <w:rFonts w:ascii="Times New Roman" w:hAnsi="Times New Roman"/>
          <w:sz w:val="24"/>
          <w:szCs w:val="24"/>
        </w:rPr>
        <w:t>» и читать в соответствии с Приложением № 5.</w:t>
      </w:r>
    </w:p>
    <w:p w:rsidR="00443068" w:rsidRPr="00BF6E93" w:rsidRDefault="00443068" w:rsidP="00CA1F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F6E93">
        <w:rPr>
          <w:rFonts w:ascii="Times New Roman" w:hAnsi="Times New Roman"/>
          <w:sz w:val="24"/>
          <w:szCs w:val="24"/>
        </w:rPr>
        <w:t xml:space="preserve">.4. Паспорт муниципальной подпрограммы </w:t>
      </w:r>
      <w:r w:rsidRPr="00BF6E93">
        <w:rPr>
          <w:rFonts w:ascii="Times New Roman" w:hAnsi="Times New Roman"/>
          <w:sz w:val="24"/>
          <w:szCs w:val="24"/>
          <w:lang w:eastAsia="en-US"/>
        </w:rPr>
        <w:t>«</w:t>
      </w:r>
      <w:r w:rsidRPr="00BF6E93">
        <w:rPr>
          <w:rFonts w:ascii="Times New Roman" w:hAnsi="Times New Roman"/>
          <w:sz w:val="24"/>
          <w:szCs w:val="24"/>
        </w:rPr>
        <w:t xml:space="preserve">Капитальный ремонт многоквартирных домов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поселение» муниципальной программы 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Ленинградской области на 2014</w:t>
      </w:r>
      <w:r>
        <w:rPr>
          <w:rFonts w:ascii="Times New Roman" w:hAnsi="Times New Roman"/>
          <w:sz w:val="24"/>
          <w:szCs w:val="24"/>
        </w:rPr>
        <w:t>-2016</w:t>
      </w:r>
      <w:r w:rsidRPr="00BF6E9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BF6E93">
        <w:rPr>
          <w:rFonts w:ascii="Times New Roman" w:hAnsi="Times New Roman"/>
          <w:sz w:val="24"/>
          <w:szCs w:val="24"/>
        </w:rPr>
        <w:t>» и читать в соответствии с Приложением № 6.</w:t>
      </w:r>
    </w:p>
    <w:p w:rsidR="00443068" w:rsidRPr="00BF6E93" w:rsidRDefault="00443068" w:rsidP="00CA1F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F6E93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информации и на сайте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443068" w:rsidRPr="00BF6E93" w:rsidRDefault="00443068" w:rsidP="00CA1F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F6E93">
        <w:rPr>
          <w:rFonts w:ascii="Times New Roman" w:hAnsi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/>
          <w:sz w:val="24"/>
          <w:szCs w:val="24"/>
        </w:rPr>
        <w:t>постановления</w:t>
      </w:r>
      <w:bookmarkStart w:id="0" w:name="_GoBack"/>
      <w:bookmarkEnd w:id="0"/>
      <w:r w:rsidRPr="00BF6E93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443068" w:rsidRPr="00BF6E93" w:rsidRDefault="00443068" w:rsidP="00CA1F7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F6E93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443068" w:rsidRPr="00BF6E93" w:rsidRDefault="00443068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F6E93">
        <w:rPr>
          <w:rFonts w:ascii="Times New Roman" w:hAnsi="Times New Roman"/>
          <w:sz w:val="24"/>
          <w:szCs w:val="24"/>
          <w:lang w:eastAsia="ar-SA"/>
        </w:rPr>
        <w:t xml:space="preserve">МО </w:t>
      </w:r>
      <w:r>
        <w:rPr>
          <w:rFonts w:ascii="Times New Roman" w:hAnsi="Times New Roman"/>
          <w:sz w:val="24"/>
          <w:szCs w:val="24"/>
          <w:lang w:eastAsia="ar-SA"/>
        </w:rPr>
        <w:t>Красноозерное</w:t>
      </w:r>
      <w:r w:rsidRPr="00BF6E93">
        <w:rPr>
          <w:rFonts w:ascii="Times New Roman" w:hAnsi="Times New Roman"/>
          <w:sz w:val="24"/>
          <w:szCs w:val="24"/>
          <w:lang w:eastAsia="ar-SA"/>
        </w:rPr>
        <w:t xml:space="preserve"> сельское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Ю.Б.Заремский</w:t>
      </w:r>
    </w:p>
    <w:p w:rsidR="00443068" w:rsidRPr="00BF6E93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Pr="00BF6E93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Pr="00BF6E93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Pr="00BF6E93" w:rsidRDefault="00443068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Pr="00BF6E93" w:rsidRDefault="00443068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Pr="00BF6E93" w:rsidRDefault="00443068" w:rsidP="00C96D4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BF6E93">
        <w:rPr>
          <w:rFonts w:ascii="Times New Roman" w:hAnsi="Times New Roman"/>
          <w:sz w:val="16"/>
          <w:szCs w:val="20"/>
          <w:lang w:eastAsia="ar-SA"/>
        </w:rPr>
        <w:t xml:space="preserve">Исп.: </w:t>
      </w:r>
      <w:r>
        <w:rPr>
          <w:rFonts w:ascii="Times New Roman" w:hAnsi="Times New Roman"/>
          <w:sz w:val="16"/>
          <w:szCs w:val="20"/>
          <w:lang w:eastAsia="ar-SA"/>
        </w:rPr>
        <w:t>Смирнова Н.Г.</w:t>
      </w:r>
      <w:r w:rsidRPr="00BF6E93">
        <w:rPr>
          <w:rFonts w:ascii="Times New Roman" w:hAnsi="Times New Roman"/>
          <w:sz w:val="16"/>
          <w:szCs w:val="20"/>
          <w:lang w:eastAsia="ar-SA"/>
        </w:rPr>
        <w:t>.</w:t>
      </w:r>
    </w:p>
    <w:p w:rsidR="00443068" w:rsidRPr="00BF6E93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BF6E93">
        <w:rPr>
          <w:rFonts w:ascii="Times New Roman" w:hAnsi="Times New Roman"/>
          <w:sz w:val="16"/>
          <w:szCs w:val="20"/>
          <w:lang w:eastAsia="ar-SA"/>
        </w:rPr>
        <w:t xml:space="preserve">Тел.: </w:t>
      </w:r>
      <w:r>
        <w:rPr>
          <w:rFonts w:ascii="Times New Roman" w:hAnsi="Times New Roman"/>
          <w:sz w:val="16"/>
          <w:szCs w:val="20"/>
          <w:lang w:eastAsia="ar-SA"/>
        </w:rPr>
        <w:t>67-525</w:t>
      </w:r>
      <w:r w:rsidRPr="00BF6E93">
        <w:rPr>
          <w:rFonts w:ascii="Times New Roman" w:hAnsi="Times New Roman"/>
          <w:sz w:val="16"/>
          <w:szCs w:val="20"/>
          <w:lang w:eastAsia="ar-SA"/>
        </w:rPr>
        <w:t xml:space="preserve"> </w:t>
      </w: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BF6E93">
        <w:rPr>
          <w:rFonts w:ascii="Times New Roman" w:hAnsi="Times New Roman"/>
          <w:sz w:val="16"/>
          <w:szCs w:val="20"/>
          <w:lang w:eastAsia="ar-SA"/>
        </w:rPr>
        <w:t>Раз</w:t>
      </w:r>
      <w:r>
        <w:rPr>
          <w:rFonts w:ascii="Times New Roman" w:hAnsi="Times New Roman"/>
          <w:sz w:val="16"/>
          <w:szCs w:val="20"/>
          <w:lang w:eastAsia="ar-SA"/>
        </w:rPr>
        <w:t>ослано: дело-2, Прокуратура.-1.</w:t>
      </w: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Pr="00700E06" w:rsidRDefault="00443068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068" w:rsidRDefault="00443068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068" w:rsidRDefault="00443068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068" w:rsidRDefault="00443068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068" w:rsidRDefault="00443068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068" w:rsidRDefault="00443068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068" w:rsidRDefault="00443068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068" w:rsidRDefault="00443068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068" w:rsidRPr="00593B81" w:rsidRDefault="00443068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B81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443068" w:rsidRDefault="00443068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E06">
        <w:rPr>
          <w:rFonts w:ascii="Times New Roman" w:hAnsi="Times New Roman"/>
          <w:sz w:val="28"/>
          <w:szCs w:val="28"/>
        </w:rPr>
        <w:t>«</w:t>
      </w:r>
      <w:r w:rsidRPr="00593B81">
        <w:rPr>
          <w:rFonts w:ascii="Times New Roman" w:hAnsi="Times New Roman"/>
          <w:sz w:val="36"/>
          <w:szCs w:val="36"/>
        </w:rPr>
        <w:t>Обеспечение качественным жильем граждан на территории</w:t>
      </w:r>
      <w:r w:rsidRPr="00B513EA">
        <w:rPr>
          <w:rFonts w:ascii="Times New Roman" w:hAnsi="Times New Roman"/>
          <w:sz w:val="28"/>
          <w:szCs w:val="28"/>
        </w:rPr>
        <w:t xml:space="preserve"> </w:t>
      </w:r>
      <w:r w:rsidRPr="00700E06">
        <w:rPr>
          <w:rFonts w:ascii="Times New Roman" w:hAnsi="Times New Roman"/>
          <w:sz w:val="28"/>
          <w:szCs w:val="28"/>
        </w:rPr>
        <w:t xml:space="preserve"> МУНИЦИПАЛЬНОГО ОБРАЗОВАНИЯ КРАСНООЗЕРНОЕ СЕЛЬСКОЕ ПОСЕЛЕНИЕ МУНИЦИПАЛЬНОГО ОБРАЗОВАНИЯ ПРИОЗЕРСКИЙ МУНИЦИПАЛЬНЫЙ РАЙОН</w:t>
      </w:r>
    </w:p>
    <w:p w:rsidR="00443068" w:rsidRPr="00700E06" w:rsidRDefault="00443068" w:rsidP="00700E06">
      <w:pPr>
        <w:tabs>
          <w:tab w:val="left" w:pos="14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0E06">
        <w:rPr>
          <w:rFonts w:ascii="Times New Roman" w:hAnsi="Times New Roman"/>
          <w:sz w:val="28"/>
          <w:szCs w:val="28"/>
        </w:rPr>
        <w:t xml:space="preserve"> ЛЕНИНГРАДСКОЙ ОБЛАСТИ НА 2014 </w:t>
      </w:r>
      <w:r>
        <w:rPr>
          <w:rFonts w:ascii="Times New Roman" w:hAnsi="Times New Roman"/>
          <w:sz w:val="28"/>
          <w:szCs w:val="28"/>
        </w:rPr>
        <w:t>-2016</w:t>
      </w:r>
      <w:r w:rsidRPr="00700E0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700E06">
        <w:rPr>
          <w:rFonts w:ascii="Times New Roman" w:hAnsi="Times New Roman"/>
          <w:sz w:val="28"/>
          <w:szCs w:val="28"/>
        </w:rPr>
        <w:t>»</w:t>
      </w:r>
    </w:p>
    <w:p w:rsidR="00443068" w:rsidRPr="00700E06" w:rsidRDefault="00443068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068" w:rsidRPr="00700E06" w:rsidRDefault="00443068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068" w:rsidRPr="00700E06" w:rsidRDefault="00443068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068" w:rsidRPr="00700E06" w:rsidRDefault="00443068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068" w:rsidRPr="00700E06" w:rsidRDefault="00443068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068" w:rsidRPr="00700E06" w:rsidRDefault="00443068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068" w:rsidRPr="00700E06" w:rsidRDefault="00443068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068" w:rsidRPr="00700E06" w:rsidRDefault="00443068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068" w:rsidRPr="00700E06" w:rsidRDefault="00443068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068" w:rsidRPr="00700E06" w:rsidRDefault="00443068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068" w:rsidRPr="00700E06" w:rsidRDefault="00443068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068" w:rsidRPr="00700E06" w:rsidRDefault="00443068" w:rsidP="00700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068" w:rsidRPr="00700E06" w:rsidRDefault="00443068" w:rsidP="00700E0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443068" w:rsidRPr="00700E06" w:rsidRDefault="00443068" w:rsidP="00700E0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Заместитель главы администрации: Мишекина Светлана Ивановна</w:t>
      </w:r>
    </w:p>
    <w:p w:rsidR="00443068" w:rsidRPr="00700E06" w:rsidRDefault="00443068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тел. 67-416</w:t>
      </w:r>
    </w:p>
    <w:p w:rsidR="00443068" w:rsidRPr="00700E06" w:rsidRDefault="00443068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068" w:rsidRPr="00700E06" w:rsidRDefault="00443068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Подпись_______________________</w:t>
      </w:r>
    </w:p>
    <w:p w:rsidR="00443068" w:rsidRPr="00700E06" w:rsidRDefault="00443068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068" w:rsidRPr="00700E06" w:rsidRDefault="00443068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068" w:rsidRPr="00700E06" w:rsidRDefault="00443068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Ответственный за разработку муниципальной программы:</w:t>
      </w:r>
    </w:p>
    <w:p w:rsidR="00443068" w:rsidRPr="00700E06" w:rsidRDefault="00443068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Начальник сектора экономики и финансов:  Смирнова Нина Геннадьевна</w:t>
      </w:r>
    </w:p>
    <w:p w:rsidR="00443068" w:rsidRPr="00700E06" w:rsidRDefault="00443068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тел. 67-525</w:t>
      </w:r>
    </w:p>
    <w:p w:rsidR="00443068" w:rsidRPr="00700E06" w:rsidRDefault="00443068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068" w:rsidRPr="00700E06" w:rsidRDefault="00443068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068" w:rsidRPr="00700E06" w:rsidRDefault="00443068" w:rsidP="00700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E06">
        <w:rPr>
          <w:rFonts w:ascii="Times New Roman" w:hAnsi="Times New Roman"/>
          <w:sz w:val="24"/>
          <w:szCs w:val="24"/>
        </w:rPr>
        <w:t>Подпись_______________________</w:t>
      </w:r>
    </w:p>
    <w:p w:rsidR="00443068" w:rsidRPr="00700E06" w:rsidRDefault="00443068" w:rsidP="00700E0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43068" w:rsidRPr="00700E06" w:rsidRDefault="00443068" w:rsidP="00700E0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068" w:rsidRPr="00700E06" w:rsidRDefault="00443068" w:rsidP="00700E0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068" w:rsidRPr="00700E06" w:rsidRDefault="00443068" w:rsidP="00700E0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068" w:rsidRPr="00700E06" w:rsidRDefault="00443068" w:rsidP="00700E0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068" w:rsidRPr="00700E06" w:rsidRDefault="00443068" w:rsidP="00700E0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068" w:rsidRPr="00700E06" w:rsidRDefault="00443068" w:rsidP="00700E0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Default="00443068" w:rsidP="00023B90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43068" w:rsidRPr="00BF6E93" w:rsidRDefault="00443068" w:rsidP="00023B9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068" w:rsidRDefault="00443068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443068" w:rsidRPr="00BF6E93" w:rsidRDefault="00443068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443068" w:rsidRPr="00BF6E93" w:rsidRDefault="00443068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 xml:space="preserve">Приложение № 1 </w:t>
      </w:r>
    </w:p>
    <w:p w:rsidR="00443068" w:rsidRDefault="00443068" w:rsidP="0096178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>к постановлению от</w:t>
      </w:r>
      <w:r w:rsidRPr="00F156CE">
        <w:rPr>
          <w:rFonts w:ascii="Times New Roman" w:hAnsi="Times New Roman"/>
          <w:spacing w:val="-4"/>
          <w:lang w:eastAsia="ar-SA"/>
        </w:rPr>
        <w:t xml:space="preserve"> 02</w:t>
      </w:r>
      <w:r>
        <w:rPr>
          <w:rFonts w:ascii="Times New Roman" w:hAnsi="Times New Roman"/>
          <w:spacing w:val="-4"/>
          <w:lang w:eastAsia="ar-SA"/>
        </w:rPr>
        <w:t>.02. 2016</w:t>
      </w:r>
      <w:r w:rsidRPr="00BF6E93">
        <w:rPr>
          <w:rFonts w:ascii="Times New Roman" w:hAnsi="Times New Roman"/>
          <w:spacing w:val="-4"/>
          <w:lang w:eastAsia="ar-SA"/>
        </w:rPr>
        <w:t xml:space="preserve">г. № </w:t>
      </w:r>
      <w:r>
        <w:rPr>
          <w:rFonts w:ascii="Times New Roman" w:hAnsi="Times New Roman"/>
          <w:spacing w:val="-4"/>
          <w:lang w:eastAsia="ar-SA"/>
        </w:rPr>
        <w:t>16</w:t>
      </w:r>
    </w:p>
    <w:p w:rsidR="00443068" w:rsidRPr="00BF6E93" w:rsidRDefault="00443068" w:rsidP="0096178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443068" w:rsidRPr="00BF6E93" w:rsidRDefault="00443068" w:rsidP="0096178E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BF6E93">
        <w:rPr>
          <w:rFonts w:ascii="Times New Roman" w:hAnsi="Times New Roman"/>
          <w:b/>
          <w:spacing w:val="-4"/>
          <w:sz w:val="24"/>
          <w:szCs w:val="24"/>
          <w:lang w:eastAsia="ar-SA"/>
        </w:rPr>
        <w:t>ПАСПОРТ</w:t>
      </w:r>
    </w:p>
    <w:p w:rsidR="00443068" w:rsidRPr="00BF6E93" w:rsidRDefault="00443068" w:rsidP="0096178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43068" w:rsidRPr="00BF6E93" w:rsidRDefault="00443068" w:rsidP="0096178E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«Обеспечение качественным жильем граждан 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2014</w:t>
      </w:r>
      <w:r>
        <w:rPr>
          <w:rFonts w:ascii="Times New Roman" w:hAnsi="Times New Roman"/>
          <w:b/>
          <w:sz w:val="24"/>
          <w:szCs w:val="24"/>
        </w:rPr>
        <w:t xml:space="preserve">-2016 </w:t>
      </w:r>
      <w:r w:rsidRPr="00BF6E93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BF6E93">
        <w:rPr>
          <w:rFonts w:ascii="Times New Roman" w:hAnsi="Times New Roman"/>
          <w:b/>
          <w:sz w:val="24"/>
          <w:szCs w:val="24"/>
        </w:rPr>
        <w:t>».</w:t>
      </w:r>
    </w:p>
    <w:p w:rsidR="00443068" w:rsidRPr="00BF6E93" w:rsidRDefault="00443068" w:rsidP="0096178E">
      <w:pPr>
        <w:pStyle w:val="Heading5"/>
        <w:rPr>
          <w:rFonts w:ascii="Times New Roman" w:hAnsi="Times New Roman" w:cs="Times New Roman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284"/>
        <w:gridCol w:w="6164"/>
      </w:tblGrid>
      <w:tr w:rsidR="00443068" w:rsidRPr="00BF6E93" w:rsidTr="001F601D">
        <w:trPr>
          <w:trHeight w:val="11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D3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D3644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</w:t>
            </w:r>
            <w:r w:rsidRPr="00BF6E93">
              <w:rPr>
                <w:rFonts w:ascii="Times New Roman" w:hAnsi="Times New Roman"/>
              </w:rPr>
              <w:t xml:space="preserve">Обеспечение качественным жильем граждан на территории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 муниципального образования Приозерский муниципальный район Ленинградской области на 2014</w:t>
            </w:r>
            <w:r>
              <w:rPr>
                <w:rFonts w:ascii="Times New Roman" w:hAnsi="Times New Roman"/>
              </w:rPr>
              <w:t>-2016</w:t>
            </w:r>
            <w:r w:rsidRPr="00BF6E93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ы</w:t>
            </w:r>
            <w:r w:rsidRPr="00BF6E93">
              <w:rPr>
                <w:rFonts w:ascii="Times New Roman" w:hAnsi="Times New Roman"/>
              </w:rPr>
              <w:t>»</w:t>
            </w:r>
          </w:p>
        </w:tc>
      </w:tr>
      <w:tr w:rsidR="00443068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D3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700E0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</w:t>
            </w:r>
            <w:r w:rsidRPr="00BF6E93">
              <w:rPr>
                <w:rFonts w:ascii="Times New Roman" w:hAnsi="Times New Roman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</w:t>
            </w:r>
            <w:r>
              <w:rPr>
                <w:rFonts w:ascii="Times New Roman" w:hAnsi="Times New Roman"/>
              </w:rPr>
              <w:t xml:space="preserve"> муниципального образования Приозерский муниципальный район Ленинградской области – Мишекина Светлана Ивановна</w:t>
            </w:r>
          </w:p>
        </w:tc>
      </w:tr>
      <w:tr w:rsidR="00443068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D3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Соисполнители </w:t>
            </w:r>
          </w:p>
          <w:p w:rsidR="00443068" w:rsidRPr="00BF6E93" w:rsidRDefault="00443068" w:rsidP="00D364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EA7ED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предусмотрены</w:t>
            </w:r>
          </w:p>
        </w:tc>
      </w:tr>
      <w:tr w:rsidR="00443068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D3644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443068" w:rsidRPr="00BF6E93" w:rsidRDefault="00443068" w:rsidP="00D3644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1A1FB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1A1FBE">
              <w:rPr>
                <w:rFonts w:ascii="Times New Roman" w:hAnsi="Times New Roman"/>
              </w:rPr>
              <w:t>дминистраци</w:t>
            </w:r>
            <w:r>
              <w:rPr>
                <w:rFonts w:ascii="Times New Roman" w:hAnsi="Times New Roman"/>
              </w:rPr>
              <w:t>я</w:t>
            </w:r>
            <w:r w:rsidRPr="001A1FBE">
              <w:rPr>
                <w:rFonts w:ascii="Times New Roman" w:hAnsi="Times New Roman"/>
              </w:rPr>
              <w:t xml:space="preserve">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443068" w:rsidRPr="00BF6E93" w:rsidTr="00636AF5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D36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Подпрограммы </w:t>
            </w:r>
          </w:p>
          <w:p w:rsidR="00443068" w:rsidRPr="00BF6E93" w:rsidRDefault="00443068" w:rsidP="00D3644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07343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1. Развитие инженерной и социальной инфраструктуры в районах массовой жилой застройки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Красноозерное</w:t>
            </w: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муниципального образования Приозерский муниципальный район Ленинградской области в 2014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-2016</w:t>
            </w: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 xml:space="preserve"> году.</w:t>
            </w:r>
          </w:p>
          <w:p w:rsidR="00443068" w:rsidRPr="00BF6E93" w:rsidRDefault="00443068" w:rsidP="001A1FBE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 xml:space="preserve">. Капитальный ремонт многоквартирных домов муниципального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Красноозерное</w:t>
            </w: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муниципального образования Приозерский муниципальный район Ленинградской области в 2014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-2016</w:t>
            </w: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 xml:space="preserve"> году.</w:t>
            </w:r>
          </w:p>
        </w:tc>
      </w:tr>
      <w:tr w:rsidR="00443068" w:rsidRPr="00BF6E93" w:rsidTr="00636AF5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D36444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D36444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F6E93">
              <w:rPr>
                <w:rFonts w:ascii="Times New Roman" w:hAnsi="Times New Roman"/>
              </w:rPr>
              <w:t>. 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проживания граждан (потребителей услуг).</w:t>
            </w:r>
          </w:p>
          <w:p w:rsidR="00443068" w:rsidRPr="00BF6E93" w:rsidRDefault="00443068" w:rsidP="00D36444">
            <w:pPr>
              <w:tabs>
                <w:tab w:val="left" w:pos="28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F6E93">
              <w:rPr>
                <w:rFonts w:ascii="Times New Roman" w:hAnsi="Times New Roman"/>
              </w:rPr>
              <w:t xml:space="preserve">. Развитие систем коммунальной инфраструктуры на территории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443068" w:rsidRPr="00BF6E93" w:rsidTr="00636AF5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D36444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D36444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43068" w:rsidRPr="00BF6E93" w:rsidRDefault="00443068" w:rsidP="00D36444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F6E93">
              <w:rPr>
                <w:rFonts w:ascii="Times New Roman" w:hAnsi="Times New Roman"/>
              </w:rPr>
              <w:t>. Обеспечение мероприятий по проектированию, строительству и содержанию инженерной и транспортной инфраструктуры на земельных участках предоставленных членам многодетных семей, молодым специалистам, членам молодых семей</w:t>
            </w:r>
          </w:p>
          <w:p w:rsidR="00443068" w:rsidRPr="00BF6E93" w:rsidRDefault="00443068" w:rsidP="00D36444">
            <w:pPr>
              <w:pStyle w:val="ListParagraph"/>
              <w:tabs>
                <w:tab w:val="left" w:pos="14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F6E93">
              <w:rPr>
                <w:rFonts w:ascii="Times New Roman" w:hAnsi="Times New Roman"/>
              </w:rPr>
              <w:t>.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      </w:r>
          </w:p>
          <w:p w:rsidR="00443068" w:rsidRPr="00BF6E93" w:rsidRDefault="00443068" w:rsidP="00D36444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F6E93">
              <w:rPr>
                <w:rFonts w:ascii="Times New Roman" w:hAnsi="Times New Roman"/>
              </w:rPr>
              <w:t>. Капитальный ремонт многоквартирных домов.</w:t>
            </w:r>
          </w:p>
        </w:tc>
      </w:tr>
      <w:tr w:rsidR="00443068" w:rsidRPr="00BF6E93" w:rsidTr="00636AF5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D3644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172260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  <w:r w:rsidRPr="00BF6E93">
              <w:rPr>
                <w:rFonts w:ascii="Times New Roman" w:hAnsi="Times New Roman"/>
              </w:rPr>
              <w:t xml:space="preserve">: </w:t>
            </w:r>
          </w:p>
          <w:p w:rsidR="00443068" w:rsidRPr="00BF6E93" w:rsidRDefault="00443068" w:rsidP="00172260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667">
              <w:rPr>
                <w:rFonts w:ascii="Times New Roman" w:hAnsi="Times New Roman"/>
              </w:rPr>
              <w:t xml:space="preserve">Обеспечение территории жилой застройки объектами инженерной и социальной инфраструктуры </w:t>
            </w:r>
            <w:r w:rsidRPr="00BF6E9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%</w:t>
            </w:r>
            <w:r w:rsidRPr="00BF6E93">
              <w:rPr>
                <w:rFonts w:ascii="Times New Roman" w:hAnsi="Times New Roman"/>
              </w:rPr>
              <w:t>.</w:t>
            </w:r>
          </w:p>
          <w:p w:rsidR="00443068" w:rsidRDefault="00443068" w:rsidP="00172260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41667">
              <w:rPr>
                <w:rFonts w:ascii="Times New Roman" w:hAnsi="Times New Roman"/>
                <w:lang w:eastAsia="en-US"/>
              </w:rPr>
              <w:t xml:space="preserve">Повышение уровня инженерного благоустройствав </w:t>
            </w:r>
            <w:r w:rsidRPr="00BF6E93">
              <w:rPr>
                <w:rFonts w:ascii="Times New Roman" w:hAnsi="Times New Roman"/>
              </w:rPr>
              <w:t xml:space="preserve">- % </w:t>
            </w:r>
          </w:p>
          <w:p w:rsidR="00443068" w:rsidRPr="00BF6E93" w:rsidRDefault="00443068" w:rsidP="00172260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43068" w:rsidRPr="00BF6E93" w:rsidRDefault="00443068" w:rsidP="00172260">
            <w:pPr>
              <w:pStyle w:val="ListParagraph"/>
              <w:tabs>
                <w:tab w:val="left" w:pos="288"/>
                <w:tab w:val="left" w:pos="217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  <w:r w:rsidRPr="00BF6E93">
              <w:rPr>
                <w:rFonts w:ascii="Times New Roman" w:hAnsi="Times New Roman"/>
              </w:rPr>
              <w:t xml:space="preserve">: </w:t>
            </w:r>
            <w:r w:rsidRPr="00BF6E93">
              <w:rPr>
                <w:rFonts w:ascii="Times New Roman" w:hAnsi="Times New Roman"/>
              </w:rPr>
              <w:tab/>
            </w:r>
          </w:p>
          <w:p w:rsidR="00443068" w:rsidRPr="00BF6E93" w:rsidRDefault="00443068" w:rsidP="00172260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</w:rPr>
              <w:t>Взнос в региональный фонд</w:t>
            </w:r>
            <w:r w:rsidRPr="00BF6E93">
              <w:rPr>
                <w:rFonts w:ascii="Times New Roman" w:hAnsi="Times New Roman"/>
              </w:rPr>
              <w:t xml:space="preserve"> на ремонт многоквартирных домов поселения - мес.</w:t>
            </w:r>
          </w:p>
        </w:tc>
      </w:tr>
      <w:tr w:rsidR="00443068" w:rsidRPr="00BF6E93" w:rsidTr="00636AF5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2275A8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D3644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 Один этап </w:t>
            </w:r>
            <w:r w:rsidRPr="00BF6E93">
              <w:rPr>
                <w:rFonts w:ascii="Times New Roman" w:hAnsi="Times New Roman"/>
                <w:spacing w:val="2"/>
              </w:rPr>
              <w:t>2014</w:t>
            </w:r>
            <w:r>
              <w:rPr>
                <w:rFonts w:ascii="Times New Roman" w:hAnsi="Times New Roman"/>
                <w:spacing w:val="2"/>
              </w:rPr>
              <w:t>-2016</w:t>
            </w:r>
            <w:r w:rsidRPr="00BF6E93">
              <w:rPr>
                <w:rFonts w:ascii="Times New Roman" w:hAnsi="Times New Roman"/>
                <w:spacing w:val="2"/>
              </w:rPr>
              <w:t xml:space="preserve"> год</w:t>
            </w:r>
            <w:r>
              <w:rPr>
                <w:rFonts w:ascii="Times New Roman" w:hAnsi="Times New Roman"/>
                <w:spacing w:val="2"/>
              </w:rPr>
              <w:t>ы</w:t>
            </w:r>
          </w:p>
        </w:tc>
      </w:tr>
      <w:tr w:rsidR="00443068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D3644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  <w:r w:rsidRPr="00BF6E93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Default="00443068" w:rsidP="00593B8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Общий объем бюджетных ассигнований муниципальной программы составляет </w:t>
            </w:r>
            <w:r>
              <w:rPr>
                <w:rFonts w:ascii="Times New Roman" w:hAnsi="Times New Roman"/>
                <w:spacing w:val="2"/>
              </w:rPr>
              <w:t>1</w:t>
            </w:r>
            <w:r w:rsidRPr="006F5887">
              <w:rPr>
                <w:rFonts w:ascii="Times New Roman" w:hAnsi="Times New Roman"/>
                <w:spacing w:val="2"/>
              </w:rPr>
              <w:t>0</w:t>
            </w:r>
            <w:r>
              <w:rPr>
                <w:rFonts w:ascii="Times New Roman" w:hAnsi="Times New Roman"/>
                <w:spacing w:val="2"/>
              </w:rPr>
              <w:t>0,0</w:t>
            </w:r>
            <w:r w:rsidRPr="00BF6E93">
              <w:rPr>
                <w:rFonts w:ascii="Times New Roman" w:hAnsi="Times New Roman"/>
                <w:spacing w:val="2"/>
              </w:rPr>
              <w:t xml:space="preserve"> тыс. руб., в том числе: </w:t>
            </w:r>
            <w:r w:rsidRPr="00BF6E93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2014 год - местный бюджет</w:t>
            </w:r>
            <w:r w:rsidRPr="00BF6E93">
              <w:rPr>
                <w:rFonts w:ascii="Times New Roman" w:hAnsi="Times New Roman"/>
                <w:spacing w:val="2"/>
              </w:rPr>
              <w:t xml:space="preserve"> –</w:t>
            </w:r>
            <w:r>
              <w:rPr>
                <w:rFonts w:ascii="Times New Roman" w:hAnsi="Times New Roman"/>
                <w:spacing w:val="2"/>
              </w:rPr>
              <w:t>0,0</w:t>
            </w:r>
            <w:r w:rsidRPr="00BF6E93">
              <w:rPr>
                <w:rFonts w:ascii="Times New Roman" w:hAnsi="Times New Roman"/>
                <w:spacing w:val="2"/>
              </w:rPr>
              <w:t xml:space="preserve"> тыс. руб. </w:t>
            </w:r>
          </w:p>
          <w:p w:rsidR="00443068" w:rsidRDefault="00443068" w:rsidP="00593B8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2015 год – местный бюджет -</w:t>
            </w:r>
            <w:r w:rsidRPr="006F5887">
              <w:rPr>
                <w:rFonts w:ascii="Times New Roman" w:hAnsi="Times New Roman"/>
                <w:spacing w:val="2"/>
              </w:rPr>
              <w:t>0.0</w:t>
            </w:r>
            <w:r>
              <w:rPr>
                <w:rFonts w:ascii="Times New Roman" w:hAnsi="Times New Roman"/>
                <w:spacing w:val="2"/>
              </w:rPr>
              <w:t xml:space="preserve"> тыс.руб.</w:t>
            </w:r>
          </w:p>
          <w:p w:rsidR="00443068" w:rsidRPr="00BF6E93" w:rsidRDefault="00443068" w:rsidP="006F588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2016 год- местный бюджет – </w:t>
            </w:r>
            <w:r w:rsidRPr="006F5887">
              <w:rPr>
                <w:rFonts w:ascii="Times New Roman" w:hAnsi="Times New Roman"/>
                <w:spacing w:val="2"/>
              </w:rPr>
              <w:t>100</w:t>
            </w:r>
            <w:r>
              <w:rPr>
                <w:rFonts w:ascii="Times New Roman" w:hAnsi="Times New Roman"/>
                <w:spacing w:val="2"/>
              </w:rPr>
              <w:t xml:space="preserve"> тыс.руб.</w:t>
            </w:r>
          </w:p>
        </w:tc>
      </w:tr>
      <w:tr w:rsidR="00443068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D3644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  <w:r w:rsidRPr="00BF6E93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D36444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1. Доведение объектов коммунальной инфраструктуры до технически исправного состояния;</w:t>
            </w:r>
          </w:p>
          <w:p w:rsidR="00443068" w:rsidRPr="00BF6E93" w:rsidRDefault="00443068" w:rsidP="00D36444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2. Обеспечение населения качественным жильем и предоставления коммунальных услуг в полном объеме</w:t>
            </w:r>
          </w:p>
          <w:p w:rsidR="00443068" w:rsidRPr="00BF6E93" w:rsidRDefault="00443068" w:rsidP="00D364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068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D3644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D36444">
            <w:pPr>
              <w:pStyle w:val="BodyText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>1. 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443068" w:rsidRPr="00BF6E93" w:rsidRDefault="00443068" w:rsidP="00D36444">
            <w:pPr>
              <w:pStyle w:val="BodyText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>2. Федеральный закон от 30.12.2012г. № 210-ФЗ «Об основах регулирования тарифов организаций коммунального комплекса»</w:t>
            </w:r>
          </w:p>
          <w:p w:rsidR="00443068" w:rsidRPr="00BF6E93" w:rsidRDefault="00443068" w:rsidP="00D36444">
            <w:pPr>
              <w:pStyle w:val="BodyText2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F6E93">
              <w:rPr>
                <w:rFonts w:ascii="Times New Roman" w:hAnsi="Times New Roman" w:cs="Times New Roman"/>
                <w:sz w:val="22"/>
                <w:szCs w:val="22"/>
              </w:rPr>
              <w:t>. Постановление Правительства Ленинградская область № 401 от 14.12.2012 года «Об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 местного значения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 семей и в соответствии с областным законом от 14.10.08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</w:t>
            </w:r>
          </w:p>
        </w:tc>
      </w:tr>
    </w:tbl>
    <w:p w:rsidR="00443068" w:rsidRPr="00BF6E93" w:rsidRDefault="00443068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443068" w:rsidRPr="00BF6E93" w:rsidRDefault="00443068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443068" w:rsidRPr="00BF6E93" w:rsidRDefault="00443068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443068" w:rsidRPr="00BF6E93" w:rsidRDefault="00443068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443068" w:rsidRPr="00BF6E93" w:rsidRDefault="00443068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443068" w:rsidRPr="00BF6E93" w:rsidRDefault="00443068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443068" w:rsidRPr="00BF6E93" w:rsidRDefault="00443068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443068" w:rsidRPr="00BF6E93" w:rsidRDefault="00443068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443068" w:rsidRPr="00BF6E93" w:rsidRDefault="00443068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443068" w:rsidRPr="00BF6E93" w:rsidRDefault="00443068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443068" w:rsidRPr="00BF6E93" w:rsidRDefault="00443068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443068" w:rsidRPr="00BF6E93" w:rsidRDefault="00443068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443068" w:rsidRPr="00BF6E93" w:rsidRDefault="00443068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443068" w:rsidRPr="00BF6E93" w:rsidRDefault="00443068" w:rsidP="00AD462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</w:p>
    <w:p w:rsidR="00443068" w:rsidRPr="00BF6E93" w:rsidRDefault="00443068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443068" w:rsidRPr="00BF6E93" w:rsidRDefault="00443068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443068" w:rsidRPr="00BF6E93" w:rsidRDefault="00443068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443068" w:rsidRPr="00BF6E93" w:rsidRDefault="00443068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>Приложение № 2</w:t>
      </w:r>
    </w:p>
    <w:p w:rsidR="00443068" w:rsidRDefault="00443068" w:rsidP="005718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 xml:space="preserve">к постановлению от </w:t>
      </w:r>
      <w:r>
        <w:rPr>
          <w:rFonts w:ascii="Times New Roman" w:hAnsi="Times New Roman"/>
          <w:spacing w:val="-4"/>
          <w:lang w:eastAsia="ar-SA"/>
        </w:rPr>
        <w:t>02.02. 2016</w:t>
      </w:r>
      <w:r w:rsidRPr="00BF6E93">
        <w:rPr>
          <w:rFonts w:ascii="Times New Roman" w:hAnsi="Times New Roman"/>
          <w:spacing w:val="-4"/>
          <w:lang w:eastAsia="ar-SA"/>
        </w:rPr>
        <w:t xml:space="preserve">г. № </w:t>
      </w:r>
      <w:r>
        <w:rPr>
          <w:rFonts w:ascii="Times New Roman" w:hAnsi="Times New Roman"/>
          <w:spacing w:val="-4"/>
          <w:lang w:eastAsia="ar-SA"/>
        </w:rPr>
        <w:t>16</w:t>
      </w:r>
    </w:p>
    <w:p w:rsidR="00443068" w:rsidRPr="00BF6E93" w:rsidRDefault="00443068" w:rsidP="006F73B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443068" w:rsidRPr="00BF6E93" w:rsidRDefault="00443068" w:rsidP="006F73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Расходы </w:t>
      </w:r>
    </w:p>
    <w:p w:rsidR="00443068" w:rsidRPr="00BF6E93" w:rsidRDefault="00443068" w:rsidP="006F73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443068" w:rsidRPr="00BF6E93" w:rsidRDefault="00443068" w:rsidP="006F73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«Обеспечение качественным жильем граждан </w:t>
      </w:r>
    </w:p>
    <w:p w:rsidR="00443068" w:rsidRPr="00BF6E93" w:rsidRDefault="00443068" w:rsidP="006F73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443068" w:rsidRPr="00BF6E93" w:rsidRDefault="00443068" w:rsidP="006F73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МО Приозерский муниципальный район Ленинградской области на 2014</w:t>
      </w:r>
      <w:r>
        <w:rPr>
          <w:rFonts w:ascii="Times New Roman" w:hAnsi="Times New Roman"/>
          <w:b/>
          <w:sz w:val="24"/>
          <w:szCs w:val="24"/>
        </w:rPr>
        <w:t>-2016</w:t>
      </w:r>
      <w:r w:rsidRPr="00BF6E93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BF6E93">
        <w:rPr>
          <w:rFonts w:ascii="Times New Roman" w:hAnsi="Times New Roman"/>
          <w:b/>
          <w:sz w:val="24"/>
          <w:szCs w:val="24"/>
        </w:rPr>
        <w:t>».</w:t>
      </w:r>
      <w:r w:rsidRPr="00BF6E93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443068" w:rsidRPr="00BF6E93" w:rsidRDefault="00443068" w:rsidP="006F73B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0"/>
        <w:gridCol w:w="4253"/>
        <w:gridCol w:w="1134"/>
        <w:gridCol w:w="992"/>
        <w:gridCol w:w="993"/>
        <w:gridCol w:w="992"/>
      </w:tblGrid>
      <w:tr w:rsidR="00443068" w:rsidRPr="00BF6E93" w:rsidTr="00DD7918">
        <w:tc>
          <w:tcPr>
            <w:tcW w:w="790" w:type="dxa"/>
            <w:vMerge w:val="restart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443068" w:rsidRPr="00BF6E93" w:rsidTr="00DD7918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443068" w:rsidRPr="00BF6E93" w:rsidRDefault="00443068" w:rsidP="00DD7918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443068" w:rsidRPr="00BF6E93" w:rsidRDefault="00443068" w:rsidP="00DD7918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43068" w:rsidRPr="00BF6E93" w:rsidRDefault="00443068" w:rsidP="00DD7918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993" w:type="dxa"/>
            <w:textDirection w:val="btLr"/>
            <w:vAlign w:val="center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 год реализации</w:t>
            </w:r>
          </w:p>
        </w:tc>
        <w:tc>
          <w:tcPr>
            <w:tcW w:w="992" w:type="dxa"/>
            <w:textDirection w:val="btLr"/>
            <w:vAlign w:val="center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третий год реализации</w:t>
            </w:r>
          </w:p>
        </w:tc>
      </w:tr>
      <w:tr w:rsidR="00443068" w:rsidRPr="00BF6E93" w:rsidTr="00DD7918">
        <w:tc>
          <w:tcPr>
            <w:tcW w:w="790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443068" w:rsidRPr="00BF6E93" w:rsidTr="00DD7918">
        <w:tc>
          <w:tcPr>
            <w:tcW w:w="790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443068" w:rsidRPr="00BF6E93" w:rsidTr="00DD7918">
        <w:tc>
          <w:tcPr>
            <w:tcW w:w="790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443068" w:rsidRPr="00BF6E93" w:rsidTr="00DD7918">
        <w:tc>
          <w:tcPr>
            <w:tcW w:w="790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43068" w:rsidRPr="00BF6E93" w:rsidTr="00DD7918">
        <w:tc>
          <w:tcPr>
            <w:tcW w:w="790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43068" w:rsidRPr="00BF6E93" w:rsidTr="00DD7918">
        <w:tc>
          <w:tcPr>
            <w:tcW w:w="790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43068" w:rsidRPr="00BF6E93" w:rsidTr="00DD7918">
        <w:tc>
          <w:tcPr>
            <w:tcW w:w="790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443068" w:rsidRPr="00BF6E93" w:rsidTr="00DD7918">
        <w:tc>
          <w:tcPr>
            <w:tcW w:w="790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43068" w:rsidRPr="00BF6E93" w:rsidTr="00DD7918">
        <w:tc>
          <w:tcPr>
            <w:tcW w:w="790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443068" w:rsidRPr="00BF6E93" w:rsidRDefault="00443068" w:rsidP="009F0A6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F6E93">
              <w:rPr>
                <w:rFonts w:ascii="Times New Roman" w:hAnsi="Times New Roman"/>
                <w:lang w:eastAsia="en-US"/>
              </w:rPr>
              <w:t xml:space="preserve">ПО ПОДПРОГРАММЕ </w:t>
            </w: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443068" w:rsidRPr="00BF6E93" w:rsidRDefault="00443068" w:rsidP="009F0A6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F6E93">
              <w:rPr>
                <w:rFonts w:ascii="Times New Roman" w:hAnsi="Times New Roman"/>
                <w:lang w:eastAsia="en-US"/>
              </w:rPr>
              <w:t>«</w:t>
            </w:r>
            <w:r w:rsidRPr="00BF6E93">
              <w:rPr>
                <w:rFonts w:ascii="Times New Roman" w:hAnsi="Times New Roman"/>
                <w:b/>
              </w:rPr>
              <w:t xml:space="preserve">Развитие инженерной и социальной инфраструктуры </w:t>
            </w:r>
          </w:p>
          <w:p w:rsidR="00443068" w:rsidRPr="00BF6E93" w:rsidRDefault="00443068" w:rsidP="009F0A6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BF6E93">
              <w:rPr>
                <w:rFonts w:ascii="Times New Roman" w:hAnsi="Times New Roman"/>
                <w:b/>
              </w:rPr>
              <w:t>в районах массовой жилой застройки</w:t>
            </w:r>
            <w:r w:rsidRPr="00BF6E93"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443068" w:rsidRPr="00BF6E93" w:rsidTr="00DD7918">
        <w:tc>
          <w:tcPr>
            <w:tcW w:w="790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443068" w:rsidRPr="00BF6E93" w:rsidTr="00DD7918">
        <w:tc>
          <w:tcPr>
            <w:tcW w:w="790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43068" w:rsidRPr="00BF6E93" w:rsidTr="00DD7918">
        <w:tc>
          <w:tcPr>
            <w:tcW w:w="790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43068" w:rsidRPr="00BF6E93" w:rsidTr="00DD7918">
        <w:tc>
          <w:tcPr>
            <w:tcW w:w="790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43068" w:rsidRPr="00BF6E93" w:rsidTr="00DD7918">
        <w:tc>
          <w:tcPr>
            <w:tcW w:w="790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443068" w:rsidRPr="00BF6E93" w:rsidTr="00DD7918">
        <w:tc>
          <w:tcPr>
            <w:tcW w:w="790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43068" w:rsidRPr="00BF6E93" w:rsidTr="00DD7918">
        <w:tc>
          <w:tcPr>
            <w:tcW w:w="790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443068" w:rsidRPr="00BF6E93" w:rsidRDefault="00443068" w:rsidP="009F0A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ПОДПРОГРАММЕ </w:t>
            </w:r>
          </w:p>
          <w:p w:rsidR="00443068" w:rsidRPr="00BF6E93" w:rsidRDefault="00443068" w:rsidP="009F0A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Pr="00BF6E93">
              <w:rPr>
                <w:rFonts w:ascii="Times New Roman" w:hAnsi="Times New Roman" w:cs="Times New Roman"/>
                <w:b/>
                <w:sz w:val="22"/>
                <w:szCs w:val="22"/>
              </w:rPr>
              <w:t>Капитальный ремонт многоквартирных домов</w:t>
            </w: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443068" w:rsidRPr="00BF6E93" w:rsidTr="00DD7918">
        <w:tc>
          <w:tcPr>
            <w:tcW w:w="790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443068" w:rsidRPr="00BF6E93" w:rsidRDefault="00443068" w:rsidP="009F0A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443068" w:rsidRPr="00BF6E93" w:rsidRDefault="00443068" w:rsidP="009F0A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443068" w:rsidRPr="00BF6E93" w:rsidTr="00DD7918">
        <w:tc>
          <w:tcPr>
            <w:tcW w:w="790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43068" w:rsidRPr="00BF6E93" w:rsidTr="00DD7918">
        <w:tc>
          <w:tcPr>
            <w:tcW w:w="790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43068" w:rsidRPr="00BF6E93" w:rsidTr="00DD7918">
        <w:tc>
          <w:tcPr>
            <w:tcW w:w="790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443068" w:rsidRPr="00BF6E93" w:rsidTr="00DD7918">
        <w:tc>
          <w:tcPr>
            <w:tcW w:w="790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443068" w:rsidRPr="00BF6E93" w:rsidRDefault="00443068" w:rsidP="009F0A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443068" w:rsidRPr="00BF6E93" w:rsidRDefault="00443068" w:rsidP="009F0A6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443068" w:rsidRPr="00BF6E93" w:rsidTr="00DD7918">
        <w:tc>
          <w:tcPr>
            <w:tcW w:w="790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7E7A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443068" w:rsidRPr="007E7A52" w:rsidRDefault="00443068" w:rsidP="007E7A52">
      <w:pPr>
        <w:suppressAutoHyphens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7A5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Целевые показатели муниципальной программы </w:t>
      </w:r>
      <w:r w:rsidRPr="007E7A52">
        <w:rPr>
          <w:rFonts w:ascii="Times New Roman" w:hAnsi="Times New Roman"/>
          <w:b/>
          <w:sz w:val="24"/>
          <w:szCs w:val="24"/>
          <w:lang w:eastAsia="ar-SA"/>
        </w:rPr>
        <w:t>«Обеспечение качественным жильем граждан на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2014-2016 годы»</w:t>
      </w:r>
      <w:r w:rsidRPr="007E7A5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43068" w:rsidRPr="007E7A52" w:rsidRDefault="00443068" w:rsidP="007E7A52">
      <w:pPr>
        <w:suppressAutoHyphens/>
        <w:spacing w:before="280"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-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9"/>
        <w:gridCol w:w="3787"/>
        <w:gridCol w:w="724"/>
        <w:gridCol w:w="890"/>
        <w:gridCol w:w="720"/>
        <w:gridCol w:w="730"/>
        <w:gridCol w:w="2608"/>
      </w:tblGrid>
      <w:tr w:rsidR="00443068" w:rsidRPr="007E7A52" w:rsidTr="00071554">
        <w:trPr>
          <w:trHeight w:val="1046"/>
        </w:trPr>
        <w:tc>
          <w:tcPr>
            <w:tcW w:w="46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787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целевого показателя муниципальной программы/подпрограммы</w:t>
            </w:r>
          </w:p>
        </w:tc>
        <w:tc>
          <w:tcPr>
            <w:tcW w:w="724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Ед.изм.</w:t>
            </w:r>
          </w:p>
        </w:tc>
        <w:tc>
          <w:tcPr>
            <w:tcW w:w="2340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Значение целевых показателей</w:t>
            </w:r>
          </w:p>
        </w:tc>
        <w:tc>
          <w:tcPr>
            <w:tcW w:w="2608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Базовое значение целевого показателя (на начало реализации муниципальной программы)</w:t>
            </w:r>
          </w:p>
        </w:tc>
      </w:tr>
      <w:tr w:rsidR="00443068" w:rsidRPr="007E7A52" w:rsidTr="00071554">
        <w:trPr>
          <w:trHeight w:val="1195"/>
        </w:trPr>
        <w:tc>
          <w:tcPr>
            <w:tcW w:w="469" w:type="dxa"/>
            <w:vMerge/>
            <w:tcBorders>
              <w:left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7" w:type="dxa"/>
            <w:vMerge/>
            <w:tcBorders>
              <w:left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4" w:type="dxa"/>
            <w:vMerge/>
            <w:tcBorders>
              <w:left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По итогам первого года реализации (2014)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По итогам второго года реализации (2015)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По итогам третьего года реализации (2016)</w:t>
            </w:r>
          </w:p>
        </w:tc>
        <w:tc>
          <w:tcPr>
            <w:tcW w:w="2608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43068" w:rsidRPr="007E7A52" w:rsidTr="00071554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6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443068" w:rsidRPr="007E7A52" w:rsidTr="00071554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 уровня инженерного благоустройства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26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</w:tr>
      <w:tr w:rsidR="00443068" w:rsidRPr="007E7A52" w:rsidTr="00071554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квартир в многоквартирных домах с проведенным капитальным ремонтом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26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145– всего</w:t>
            </w:r>
          </w:p>
          <w:p w:rsidR="00443068" w:rsidRPr="007E7A52" w:rsidRDefault="00443068" w:rsidP="007E7A52">
            <w:pPr>
              <w:suppressAutoHyphens/>
              <w:spacing w:before="280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43068" w:rsidRPr="007E7A52" w:rsidTr="00071554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7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Общая площадь многоквартирных домов с проведенным капитальным ремонтом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Тыс.</w:t>
            </w: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11,0</w:t>
            </w:r>
          </w:p>
        </w:tc>
        <w:tc>
          <w:tcPr>
            <w:tcW w:w="26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7,7 тыс.кв.м.– всего</w:t>
            </w:r>
          </w:p>
          <w:p w:rsidR="00443068" w:rsidRPr="007E7A52" w:rsidRDefault="00443068" w:rsidP="007E7A52">
            <w:pPr>
              <w:suppressAutoHyphens/>
              <w:spacing w:before="280" w:after="119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00FF00"/>
                <w:lang w:eastAsia="ar-SA"/>
              </w:rPr>
            </w:pPr>
          </w:p>
        </w:tc>
      </w:tr>
      <w:tr w:rsidR="00443068" w:rsidRPr="007E7A52" w:rsidTr="00071554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5.</w:t>
            </w:r>
          </w:p>
        </w:tc>
        <w:tc>
          <w:tcPr>
            <w:tcW w:w="37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Улучшение технических характеристик многоквартирных домов</w:t>
            </w:r>
          </w:p>
        </w:tc>
        <w:tc>
          <w:tcPr>
            <w:tcW w:w="7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8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7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73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26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</w:tr>
    </w:tbl>
    <w:p w:rsidR="00443068" w:rsidRPr="007E7A52" w:rsidRDefault="00443068" w:rsidP="007E7A52">
      <w:pPr>
        <w:suppressAutoHyphens/>
        <w:spacing w:before="280"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7E7A52">
        <w:rPr>
          <w:rFonts w:ascii="Times New Roman" w:hAnsi="Times New Roman"/>
          <w:bCs/>
          <w:sz w:val="24"/>
          <w:szCs w:val="24"/>
          <w:lang w:eastAsia="ar-SA"/>
        </w:rPr>
        <w:t xml:space="preserve">            </w:t>
      </w: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7E7A5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43068" w:rsidRPr="00BF6E93" w:rsidSect="00AD4629">
          <w:pgSz w:w="11906" w:h="16838"/>
          <w:pgMar w:top="425" w:right="991" w:bottom="284" w:left="1560" w:header="709" w:footer="709" w:gutter="0"/>
          <w:cols w:space="708"/>
          <w:docGrid w:linePitch="360"/>
        </w:sectPr>
      </w:pPr>
    </w:p>
    <w:p w:rsidR="00443068" w:rsidRPr="00BF6E93" w:rsidRDefault="00443068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>Приложение № 3</w:t>
      </w:r>
    </w:p>
    <w:p w:rsidR="00443068" w:rsidRDefault="00443068" w:rsidP="005718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>к постановлению от</w:t>
      </w:r>
      <w:r>
        <w:rPr>
          <w:rFonts w:ascii="Times New Roman" w:hAnsi="Times New Roman"/>
          <w:spacing w:val="-4"/>
          <w:lang w:eastAsia="ar-SA"/>
        </w:rPr>
        <w:t xml:space="preserve"> 0</w:t>
      </w:r>
      <w:r>
        <w:rPr>
          <w:rFonts w:ascii="Times New Roman" w:hAnsi="Times New Roman"/>
          <w:spacing w:val="-4"/>
          <w:lang w:val="en-US" w:eastAsia="ar-SA"/>
        </w:rPr>
        <w:t>2</w:t>
      </w:r>
      <w:r>
        <w:rPr>
          <w:rFonts w:ascii="Times New Roman" w:hAnsi="Times New Roman"/>
          <w:spacing w:val="-4"/>
          <w:lang w:eastAsia="ar-SA"/>
        </w:rPr>
        <w:t>.02.16</w:t>
      </w:r>
      <w:r w:rsidRPr="00BF6E93">
        <w:rPr>
          <w:rFonts w:ascii="Times New Roman" w:hAnsi="Times New Roman"/>
          <w:spacing w:val="-4"/>
          <w:lang w:eastAsia="ar-SA"/>
        </w:rPr>
        <w:t xml:space="preserve">г. № </w:t>
      </w:r>
      <w:r>
        <w:rPr>
          <w:rFonts w:ascii="Times New Roman" w:hAnsi="Times New Roman"/>
          <w:spacing w:val="-4"/>
          <w:lang w:eastAsia="ar-SA"/>
        </w:rPr>
        <w:t>16</w:t>
      </w: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«Обеспечение качественным жильем граждан </w:t>
      </w: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6E93">
        <w:rPr>
          <w:rFonts w:ascii="Times New Roman" w:hAnsi="Times New Roman"/>
          <w:b/>
          <w:sz w:val="24"/>
          <w:szCs w:val="24"/>
        </w:rPr>
        <w:t>МО Приозерский муниципальный район Ленинградской области на 2014</w:t>
      </w:r>
      <w:r>
        <w:rPr>
          <w:rFonts w:ascii="Times New Roman" w:hAnsi="Times New Roman"/>
          <w:b/>
          <w:sz w:val="24"/>
          <w:szCs w:val="24"/>
        </w:rPr>
        <w:t xml:space="preserve">-2016 </w:t>
      </w:r>
      <w:r w:rsidRPr="00BF6E93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BF6E93">
        <w:rPr>
          <w:rFonts w:ascii="Times New Roman" w:hAnsi="Times New Roman"/>
          <w:b/>
          <w:sz w:val="24"/>
          <w:szCs w:val="24"/>
        </w:rPr>
        <w:t>».</w:t>
      </w:r>
      <w:r w:rsidRPr="00BF6E93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443068" w:rsidRPr="00BF6E93" w:rsidRDefault="00443068" w:rsidP="00DD7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043"/>
        <w:gridCol w:w="2409"/>
        <w:gridCol w:w="1357"/>
        <w:gridCol w:w="1418"/>
        <w:gridCol w:w="2186"/>
        <w:gridCol w:w="1418"/>
        <w:gridCol w:w="1073"/>
        <w:gridCol w:w="912"/>
      </w:tblGrid>
      <w:tr w:rsidR="00443068" w:rsidRPr="00BF6E93" w:rsidTr="00D36444">
        <w:trPr>
          <w:trHeight w:val="70"/>
        </w:trPr>
        <w:tc>
          <w:tcPr>
            <w:tcW w:w="5043" w:type="dxa"/>
            <w:vMerge w:val="restart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409" w:type="dxa"/>
            <w:vMerge w:val="restart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443068" w:rsidRPr="00BF6E93" w:rsidTr="00D36444">
        <w:trPr>
          <w:trHeight w:val="509"/>
        </w:trPr>
        <w:tc>
          <w:tcPr>
            <w:tcW w:w="5043" w:type="dxa"/>
            <w:vMerge/>
            <w:vAlign w:val="center"/>
          </w:tcPr>
          <w:p w:rsidR="00443068" w:rsidRPr="00BF6E93" w:rsidRDefault="00443068" w:rsidP="00DD7918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443068" w:rsidRPr="00BF6E93" w:rsidRDefault="00443068" w:rsidP="00DD79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443068" w:rsidRPr="00BF6E93" w:rsidRDefault="00443068" w:rsidP="00DD7918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43068" w:rsidRPr="00BF6E93" w:rsidTr="00D36444">
        <w:tc>
          <w:tcPr>
            <w:tcW w:w="5043" w:type="dxa"/>
            <w:vMerge/>
            <w:vAlign w:val="center"/>
          </w:tcPr>
          <w:p w:rsidR="00443068" w:rsidRPr="00BF6E93" w:rsidRDefault="00443068" w:rsidP="00DD7918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443068" w:rsidRPr="00BF6E93" w:rsidRDefault="00443068" w:rsidP="00DD79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443068" w:rsidRPr="00BF6E93" w:rsidRDefault="00443068" w:rsidP="00DD79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443068" w:rsidRPr="00BF6E93" w:rsidRDefault="00443068" w:rsidP="00DD791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443068" w:rsidRPr="00BF6E93" w:rsidRDefault="00443068" w:rsidP="00DD7918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07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</w:t>
            </w:r>
          </w:p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 реализации</w:t>
            </w:r>
          </w:p>
        </w:tc>
        <w:tc>
          <w:tcPr>
            <w:tcW w:w="91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Третий</w:t>
            </w:r>
          </w:p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 реализации</w:t>
            </w:r>
          </w:p>
        </w:tc>
      </w:tr>
      <w:tr w:rsidR="00443068" w:rsidRPr="00BF6E93" w:rsidTr="00D36444">
        <w:tc>
          <w:tcPr>
            <w:tcW w:w="504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443068" w:rsidRPr="00BF6E93" w:rsidTr="00D36444">
        <w:tc>
          <w:tcPr>
            <w:tcW w:w="5043" w:type="dxa"/>
          </w:tcPr>
          <w:p w:rsidR="00443068" w:rsidRPr="00BF6E93" w:rsidRDefault="00443068" w:rsidP="00FE36DA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BF6E93">
              <w:rPr>
                <w:rFonts w:ascii="Times New Roman" w:hAnsi="Times New Roman"/>
                <w:b/>
                <w:lang w:eastAsia="en-US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lang w:eastAsia="en-US"/>
              </w:rPr>
              <w:t>1</w:t>
            </w:r>
            <w:r w:rsidRPr="00BF6E93">
              <w:rPr>
                <w:rFonts w:ascii="Times New Roman" w:hAnsi="Times New Roman"/>
                <w:b/>
                <w:lang w:eastAsia="en-US"/>
              </w:rPr>
              <w:t xml:space="preserve"> «</w:t>
            </w:r>
            <w:r w:rsidRPr="00BF6E93">
              <w:rPr>
                <w:rFonts w:ascii="Times New Roman" w:hAnsi="Times New Roman"/>
                <w:b/>
              </w:rPr>
              <w:t xml:space="preserve">Развитие инженерной и социальной инфраструктуры в районах массовой жилой застройки муниципального образования </w:t>
            </w:r>
            <w:r>
              <w:rPr>
                <w:rFonts w:ascii="Times New Roman" w:hAnsi="Times New Roman"/>
                <w:b/>
              </w:rPr>
              <w:t>Красноозерное</w:t>
            </w:r>
            <w:r w:rsidRPr="00BF6E93"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  <w:tc>
          <w:tcPr>
            <w:tcW w:w="2409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443068" w:rsidRPr="00BF6E93" w:rsidRDefault="00443068" w:rsidP="00636A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443068" w:rsidRPr="00BF6E93" w:rsidRDefault="00443068" w:rsidP="00A823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86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443068" w:rsidRPr="00BF6E93" w:rsidTr="00D36444">
        <w:tc>
          <w:tcPr>
            <w:tcW w:w="5043" w:type="dxa"/>
          </w:tcPr>
          <w:p w:rsidR="00443068" w:rsidRPr="00BF6E93" w:rsidRDefault="00443068" w:rsidP="00DD791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43068" w:rsidRPr="00BF6E93" w:rsidTr="00D36444">
        <w:tc>
          <w:tcPr>
            <w:tcW w:w="504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43068" w:rsidRPr="00BF6E93" w:rsidTr="00D36444">
        <w:tc>
          <w:tcPr>
            <w:tcW w:w="504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</w:tr>
      <w:tr w:rsidR="00443068" w:rsidRPr="00BF6E93" w:rsidTr="00D36444">
        <w:tc>
          <w:tcPr>
            <w:tcW w:w="504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43068" w:rsidRPr="00BF6E93" w:rsidTr="00D36444">
        <w:tc>
          <w:tcPr>
            <w:tcW w:w="5043" w:type="dxa"/>
          </w:tcPr>
          <w:p w:rsidR="00443068" w:rsidRPr="00BF6E93" w:rsidRDefault="00443068" w:rsidP="003D6F1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Мероприятие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.1.</w:t>
            </w:r>
          </w:p>
        </w:tc>
        <w:tc>
          <w:tcPr>
            <w:tcW w:w="2409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443068" w:rsidRPr="00BF6E93" w:rsidTr="00D36444">
        <w:tc>
          <w:tcPr>
            <w:tcW w:w="5043" w:type="dxa"/>
          </w:tcPr>
          <w:p w:rsidR="00443068" w:rsidRPr="00BF6E93" w:rsidRDefault="00443068" w:rsidP="00DD791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FE36DA">
              <w:rPr>
                <w:rFonts w:ascii="Times New Roman" w:hAnsi="Times New Roman"/>
                <w:sz w:val="21"/>
                <w:szCs w:val="21"/>
              </w:rPr>
              <w:t>Строительство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и содержание </w:t>
            </w:r>
            <w:r w:rsidRPr="00FE36DA">
              <w:rPr>
                <w:rFonts w:ascii="Times New Roman" w:hAnsi="Times New Roman"/>
                <w:sz w:val="21"/>
                <w:szCs w:val="21"/>
              </w:rPr>
              <w:t xml:space="preserve"> объектов  инженерной, транспортной инфраструктуры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на земельных участках </w:t>
            </w:r>
          </w:p>
        </w:tc>
        <w:tc>
          <w:tcPr>
            <w:tcW w:w="2409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443068" w:rsidRPr="00BF6E93" w:rsidRDefault="00443068" w:rsidP="00A8230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186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43068" w:rsidRPr="00BF6E93" w:rsidTr="00D36444">
        <w:tc>
          <w:tcPr>
            <w:tcW w:w="504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43068" w:rsidRPr="00BF6E93" w:rsidTr="00D36444">
        <w:tc>
          <w:tcPr>
            <w:tcW w:w="504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</w:t>
            </w:r>
          </w:p>
        </w:tc>
        <w:tc>
          <w:tcPr>
            <w:tcW w:w="107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</w:tr>
      <w:tr w:rsidR="00443068" w:rsidRPr="00BF6E93" w:rsidTr="00D36444">
        <w:tc>
          <w:tcPr>
            <w:tcW w:w="504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43068" w:rsidRPr="00BF6E93" w:rsidTr="00D36444">
        <w:tc>
          <w:tcPr>
            <w:tcW w:w="5043" w:type="dxa"/>
          </w:tcPr>
          <w:p w:rsidR="00443068" w:rsidRPr="00BF6E93" w:rsidRDefault="00443068" w:rsidP="003D6F1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  <w:r w:rsidRPr="00BF6E9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«</w:t>
            </w:r>
            <w:r w:rsidRPr="00BF6E93">
              <w:rPr>
                <w:rFonts w:ascii="Times New Roman" w:hAnsi="Times New Roman"/>
                <w:b/>
                <w:sz w:val="22"/>
                <w:szCs w:val="22"/>
              </w:rPr>
              <w:t xml:space="preserve">Капитальный ремонт многоквартирных домов муниципального образования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Красноозерное</w:t>
            </w:r>
            <w:r w:rsidRPr="00BF6E93">
              <w:rPr>
                <w:rFonts w:ascii="Times New Roman" w:hAnsi="Times New Roman"/>
                <w:b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409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443068" w:rsidRPr="00BF6E93" w:rsidRDefault="00443068" w:rsidP="00636A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443068" w:rsidRPr="00BF6E93" w:rsidRDefault="00443068" w:rsidP="00A823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BF6E9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86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443068" w:rsidRPr="00BF6E93" w:rsidTr="00D36444">
        <w:tc>
          <w:tcPr>
            <w:tcW w:w="5043" w:type="dxa"/>
          </w:tcPr>
          <w:p w:rsidR="00443068" w:rsidRPr="00BF6E93" w:rsidRDefault="00443068" w:rsidP="00DD791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9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43068" w:rsidRPr="00BF6E93" w:rsidTr="00D36444">
        <w:tc>
          <w:tcPr>
            <w:tcW w:w="504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43068" w:rsidRPr="00BF6E93" w:rsidTr="00D36444">
        <w:tc>
          <w:tcPr>
            <w:tcW w:w="504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443068" w:rsidRPr="00BF6E93" w:rsidRDefault="00443068" w:rsidP="0091043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43068" w:rsidRPr="00BF6E93" w:rsidTr="00D36444">
        <w:tc>
          <w:tcPr>
            <w:tcW w:w="504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43068" w:rsidRPr="00BF6E93" w:rsidTr="00D36444">
        <w:tc>
          <w:tcPr>
            <w:tcW w:w="5043" w:type="dxa"/>
          </w:tcPr>
          <w:p w:rsidR="00443068" w:rsidRPr="00BF6E93" w:rsidRDefault="00443068" w:rsidP="003D6F1E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.1.</w:t>
            </w:r>
          </w:p>
        </w:tc>
        <w:tc>
          <w:tcPr>
            <w:tcW w:w="2409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07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1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443068" w:rsidRPr="00BF6E93" w:rsidTr="00D36444">
        <w:tc>
          <w:tcPr>
            <w:tcW w:w="5043" w:type="dxa"/>
          </w:tcPr>
          <w:p w:rsidR="00443068" w:rsidRPr="00BF6E93" w:rsidRDefault="00443068" w:rsidP="0091043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F6E93">
              <w:rPr>
                <w:rFonts w:ascii="Times New Roman" w:hAnsi="Times New Roman"/>
                <w:sz w:val="21"/>
                <w:szCs w:val="21"/>
              </w:rPr>
              <w:t xml:space="preserve">Капитальный ремонт многоквартирных домов </w:t>
            </w:r>
          </w:p>
        </w:tc>
        <w:tc>
          <w:tcPr>
            <w:tcW w:w="2409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01.01.2014</w:t>
            </w:r>
          </w:p>
        </w:tc>
        <w:tc>
          <w:tcPr>
            <w:tcW w:w="1418" w:type="dxa"/>
          </w:tcPr>
          <w:p w:rsidR="00443068" w:rsidRPr="00BF6E93" w:rsidRDefault="00443068" w:rsidP="00A8230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2186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43068" w:rsidRPr="00BF6E93" w:rsidTr="00D36444">
        <w:tc>
          <w:tcPr>
            <w:tcW w:w="504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43068" w:rsidRPr="00BF6E93" w:rsidTr="00D36444">
        <w:tc>
          <w:tcPr>
            <w:tcW w:w="504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443068" w:rsidRPr="00BF6E93" w:rsidRDefault="00443068" w:rsidP="0091043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443068" w:rsidRPr="00BF6E93" w:rsidTr="00D36444">
        <w:tc>
          <w:tcPr>
            <w:tcW w:w="5043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443068" w:rsidRPr="00BF6E93" w:rsidRDefault="00443068" w:rsidP="00DD791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73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12" w:type="dxa"/>
          </w:tcPr>
          <w:p w:rsidR="00443068" w:rsidRPr="00BF6E93" w:rsidRDefault="00443068" w:rsidP="00DD791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BF6E93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443068" w:rsidRPr="00BF6E93" w:rsidRDefault="00443068" w:rsidP="00DD7918">
      <w:pPr>
        <w:widowControl w:val="0"/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443068" w:rsidRPr="00BF6E93" w:rsidRDefault="00443068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443068" w:rsidRPr="00BF6E93" w:rsidRDefault="00443068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443068" w:rsidRPr="00BF6E93" w:rsidRDefault="00443068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443068" w:rsidRPr="00BF6E93" w:rsidRDefault="00443068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443068" w:rsidRPr="00BF6E93" w:rsidRDefault="00443068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443068" w:rsidRPr="00BF6E93" w:rsidRDefault="00443068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443068" w:rsidRPr="00BF6E93" w:rsidRDefault="00443068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443068" w:rsidRPr="00BF6E93" w:rsidRDefault="00443068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443068" w:rsidRPr="00BF6E93" w:rsidRDefault="00443068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sz w:val="21"/>
          <w:szCs w:val="21"/>
          <w:lang w:eastAsia="ar-SA"/>
        </w:rPr>
      </w:pPr>
    </w:p>
    <w:p w:rsidR="00443068" w:rsidRPr="00BF6E93" w:rsidRDefault="00443068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443068" w:rsidRPr="00BF6E93" w:rsidRDefault="00443068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443068" w:rsidRPr="00BF6E93" w:rsidRDefault="00443068" w:rsidP="0091043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443068" w:rsidRPr="00BF6E93" w:rsidRDefault="00443068" w:rsidP="00AD4629">
      <w:pPr>
        <w:widowControl w:val="0"/>
        <w:shd w:val="clear" w:color="auto" w:fill="FFFFFF"/>
        <w:tabs>
          <w:tab w:val="left" w:pos="8645"/>
          <w:tab w:val="left" w:pos="13041"/>
        </w:tabs>
        <w:suppressAutoHyphens/>
        <w:autoSpaceDE w:val="0"/>
        <w:autoSpaceDN w:val="0"/>
        <w:adjustRightInd w:val="0"/>
        <w:spacing w:after="0" w:line="240" w:lineRule="auto"/>
        <w:ind w:firstLine="164"/>
        <w:rPr>
          <w:rFonts w:ascii="Times New Roman" w:hAnsi="Times New Roman"/>
          <w:spacing w:val="-4"/>
          <w:lang w:eastAsia="ar-SA"/>
        </w:rPr>
        <w:sectPr w:rsidR="00443068" w:rsidRPr="00BF6E93" w:rsidSect="00DD7918">
          <w:pgSz w:w="16838" w:h="11906" w:orient="landscape"/>
          <w:pgMar w:top="567" w:right="284" w:bottom="1418" w:left="425" w:header="709" w:footer="709" w:gutter="0"/>
          <w:cols w:space="708"/>
          <w:docGrid w:linePitch="360"/>
        </w:sectPr>
      </w:pPr>
    </w:p>
    <w:p w:rsidR="00443068" w:rsidRPr="00BF6E93" w:rsidRDefault="00443068" w:rsidP="00AD462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  <w:sectPr w:rsidR="00443068" w:rsidRPr="00BF6E93" w:rsidSect="00904938">
          <w:pgSz w:w="16838" w:h="11906" w:orient="landscape"/>
          <w:pgMar w:top="1418" w:right="425" w:bottom="567" w:left="284" w:header="709" w:footer="709" w:gutter="0"/>
          <w:cols w:space="708"/>
          <w:docGrid w:linePitch="360"/>
        </w:sectPr>
      </w:pPr>
    </w:p>
    <w:p w:rsidR="00443068" w:rsidRPr="00BF6E93" w:rsidRDefault="00443068" w:rsidP="00AD462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904938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 xml:space="preserve">Приложение № </w:t>
      </w:r>
      <w:r>
        <w:rPr>
          <w:rFonts w:ascii="Times New Roman" w:hAnsi="Times New Roman"/>
          <w:spacing w:val="-4"/>
          <w:lang w:eastAsia="ar-SA"/>
        </w:rPr>
        <w:t>4</w:t>
      </w:r>
    </w:p>
    <w:p w:rsidR="00443068" w:rsidRDefault="00443068" w:rsidP="005718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>к постановлению от</w:t>
      </w:r>
      <w:r>
        <w:rPr>
          <w:rFonts w:ascii="Times New Roman" w:hAnsi="Times New Roman"/>
          <w:spacing w:val="-4"/>
          <w:lang w:eastAsia="ar-SA"/>
        </w:rPr>
        <w:t xml:space="preserve"> 02.02.2016</w:t>
      </w:r>
      <w:r w:rsidRPr="00BF6E93">
        <w:rPr>
          <w:rFonts w:ascii="Times New Roman" w:hAnsi="Times New Roman"/>
          <w:spacing w:val="-4"/>
          <w:lang w:eastAsia="ar-SA"/>
        </w:rPr>
        <w:t xml:space="preserve">г. № </w:t>
      </w:r>
      <w:r>
        <w:rPr>
          <w:rFonts w:ascii="Times New Roman" w:hAnsi="Times New Roman"/>
          <w:spacing w:val="-4"/>
          <w:lang w:eastAsia="ar-SA"/>
        </w:rPr>
        <w:t>16</w:t>
      </w:r>
    </w:p>
    <w:p w:rsidR="00443068" w:rsidRPr="00BF6E93" w:rsidRDefault="00443068" w:rsidP="00EA7ED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EA7ED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П А С П О Р Т</w:t>
      </w:r>
    </w:p>
    <w:p w:rsidR="00443068" w:rsidRPr="00BF6E93" w:rsidRDefault="00443068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  <w:r w:rsidRPr="00BF6E93"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BF6E93">
        <w:rPr>
          <w:rFonts w:ascii="Times New Roman" w:hAnsi="Times New Roman"/>
          <w:b/>
          <w:sz w:val="24"/>
          <w:szCs w:val="24"/>
        </w:rPr>
        <w:t xml:space="preserve">Развитие инженерной </w:t>
      </w:r>
    </w:p>
    <w:p w:rsidR="00443068" w:rsidRPr="00BF6E93" w:rsidRDefault="00443068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и социальной инфраструктуры в районах массовой жилой застройки </w:t>
      </w:r>
    </w:p>
    <w:p w:rsidR="00443068" w:rsidRPr="00BF6E93" w:rsidRDefault="00443068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443068" w:rsidRPr="00BF6E93" w:rsidRDefault="00443068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программы «Обеспечение качественным жильем граждан </w:t>
      </w:r>
    </w:p>
    <w:p w:rsidR="00443068" w:rsidRPr="00BF6E93" w:rsidRDefault="00443068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443068" w:rsidRPr="00BF6E93" w:rsidRDefault="00443068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МО Приозерский муниципальный район Ленинградской области на 2014 </w:t>
      </w:r>
      <w:r>
        <w:rPr>
          <w:rFonts w:ascii="Times New Roman" w:hAnsi="Times New Roman"/>
          <w:b/>
          <w:sz w:val="24"/>
          <w:szCs w:val="24"/>
        </w:rPr>
        <w:t xml:space="preserve">-2016 </w:t>
      </w:r>
      <w:r w:rsidRPr="00BF6E93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а</w:t>
      </w:r>
      <w:r w:rsidRPr="00BF6E93">
        <w:rPr>
          <w:rFonts w:ascii="Times New Roman" w:hAnsi="Times New Roman"/>
          <w:b/>
          <w:sz w:val="24"/>
          <w:szCs w:val="24"/>
        </w:rPr>
        <w:t>».</w:t>
      </w:r>
      <w:r w:rsidRPr="00BF6E93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443068" w:rsidRPr="00BF6E93" w:rsidRDefault="00443068" w:rsidP="00EA7ED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"/>
        <w:gridCol w:w="3475"/>
        <w:gridCol w:w="6527"/>
      </w:tblGrid>
      <w:tr w:rsidR="00443068" w:rsidRPr="00BF6E93" w:rsidTr="00EA7EDF">
        <w:trPr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EA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Полное наименование 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EA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«Развитие инженерной и социальной инфраструктуры в районах массовой жилой застройки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поселение».</w:t>
            </w:r>
            <w:r w:rsidRPr="00BF6E93">
              <w:rPr>
                <w:rFonts w:ascii="Times New Roman" w:hAnsi="Times New Roman"/>
                <w:lang w:eastAsia="ar-SA"/>
              </w:rPr>
              <w:t xml:space="preserve">  </w:t>
            </w:r>
          </w:p>
        </w:tc>
      </w:tr>
      <w:tr w:rsidR="00443068" w:rsidRPr="00BF6E93" w:rsidTr="00EA7EDF">
        <w:trPr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EA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B513E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Заместитель главы</w:t>
            </w:r>
            <w:r w:rsidRPr="00BF6E93">
              <w:rPr>
                <w:rFonts w:ascii="Times New Roman" w:hAnsi="Times New Roman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</w:t>
            </w:r>
            <w:r>
              <w:rPr>
                <w:rFonts w:ascii="Times New Roman" w:hAnsi="Times New Roman"/>
              </w:rPr>
              <w:t xml:space="preserve"> Мишекина Светлана Ивановна</w:t>
            </w:r>
          </w:p>
        </w:tc>
      </w:tr>
      <w:tr w:rsidR="00443068" w:rsidRPr="00BF6E93" w:rsidTr="00EA7EDF">
        <w:trPr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EA7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Соисполнители </w:t>
            </w:r>
          </w:p>
          <w:p w:rsidR="00443068" w:rsidRPr="00BF6E93" w:rsidRDefault="00443068" w:rsidP="00EA7ED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EA7ED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предусмотрены</w:t>
            </w:r>
          </w:p>
        </w:tc>
      </w:tr>
      <w:tr w:rsidR="00443068" w:rsidRPr="00BF6E93" w:rsidTr="00EA7EDF">
        <w:trPr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EA7ED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443068" w:rsidRPr="00BF6E93" w:rsidRDefault="00443068" w:rsidP="00EA7EDF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  <w:spacing w:val="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EA7ED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513EA">
              <w:rPr>
                <w:rFonts w:ascii="Times New Roman" w:hAnsi="Times New Roman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443068" w:rsidRPr="00BF6E93" w:rsidTr="00EA7EDF">
        <w:trPr>
          <w:trHeight w:val="1054"/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EA7EDF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EA7EDF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Обеспечение качественным жильем граждан на территории МО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поселение. </w:t>
            </w:r>
          </w:p>
          <w:p w:rsidR="00443068" w:rsidRPr="00BF6E93" w:rsidRDefault="00443068" w:rsidP="00EA7EDF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-Создание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проживания граждан (потребителей услуг).</w:t>
            </w:r>
          </w:p>
          <w:p w:rsidR="00443068" w:rsidRPr="00BF6E93" w:rsidRDefault="00443068" w:rsidP="00EA7ED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- развитие систем коммунальной инфраструктуры на территории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443068" w:rsidRPr="00BF6E93" w:rsidTr="00EA7EDF">
        <w:trPr>
          <w:trHeight w:val="314"/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EA7EDF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EA7EDF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- обеспечение мероприятий по проектированию, строительству и содержанию инженерной и транспортной инфраструктуры на земельных участках предоставленных членам многодетных семей, молодым специалистам, членам молодых семей</w:t>
            </w:r>
          </w:p>
          <w:p w:rsidR="00443068" w:rsidRPr="00BF6E93" w:rsidRDefault="00443068" w:rsidP="00EA7EDF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      </w:r>
          </w:p>
          <w:p w:rsidR="00443068" w:rsidRPr="00BF6E93" w:rsidRDefault="00443068" w:rsidP="00EA7ED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3068" w:rsidRPr="00BF6E93" w:rsidTr="00EA7EDF">
        <w:trPr>
          <w:trHeight w:val="651"/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EA7ED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904938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Подготовка проектно-изыскательских работ строительства объектов инженерной, транспортной инфраструктуры - ед.</w:t>
            </w:r>
          </w:p>
          <w:p w:rsidR="00443068" w:rsidRPr="00BF6E93" w:rsidRDefault="00443068" w:rsidP="00904938">
            <w:pPr>
              <w:pStyle w:val="ListParagraph"/>
              <w:tabs>
                <w:tab w:val="left" w:pos="28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  <w:lang w:eastAsia="en-US"/>
              </w:rPr>
              <w:t>Техническая готовность объектов  инженерной, транспортной инфраструктуры</w:t>
            </w:r>
            <w:r w:rsidRPr="00BF6E93">
              <w:rPr>
                <w:rFonts w:ascii="Times New Roman" w:hAnsi="Times New Roman"/>
              </w:rPr>
              <w:t xml:space="preserve"> - % </w:t>
            </w:r>
          </w:p>
        </w:tc>
      </w:tr>
      <w:tr w:rsidR="00443068" w:rsidRPr="00BF6E93" w:rsidTr="00EA7EDF">
        <w:trPr>
          <w:trHeight w:val="651"/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EA7ED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EA7ED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 Один этап </w:t>
            </w:r>
            <w:r w:rsidRPr="00BF6E93">
              <w:rPr>
                <w:rFonts w:ascii="Times New Roman" w:hAnsi="Times New Roman"/>
                <w:spacing w:val="2"/>
              </w:rPr>
              <w:t>2014</w:t>
            </w:r>
            <w:r>
              <w:rPr>
                <w:rFonts w:ascii="Times New Roman" w:hAnsi="Times New Roman"/>
                <w:spacing w:val="2"/>
              </w:rPr>
              <w:t>-2016</w:t>
            </w:r>
            <w:r w:rsidRPr="00BF6E93">
              <w:rPr>
                <w:rFonts w:ascii="Times New Roman" w:hAnsi="Times New Roman"/>
                <w:spacing w:val="2"/>
              </w:rPr>
              <w:t xml:space="preserve"> год</w:t>
            </w:r>
            <w:r>
              <w:rPr>
                <w:rFonts w:ascii="Times New Roman" w:hAnsi="Times New Roman"/>
                <w:spacing w:val="2"/>
              </w:rPr>
              <w:t>ы</w:t>
            </w:r>
          </w:p>
        </w:tc>
      </w:tr>
      <w:tr w:rsidR="00443068" w:rsidRPr="00BF6E93" w:rsidTr="00EA7EDF">
        <w:trPr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EA7ED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Объемы бюджетных ассигнований муниципальной подпрограммы</w:t>
            </w:r>
            <w:r w:rsidRPr="00BF6E93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Default="00443068" w:rsidP="00A823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Общий объем бюджетных ассигнований муниципальной подпрограммы составляет </w:t>
            </w:r>
            <w:r>
              <w:rPr>
                <w:rFonts w:ascii="Times New Roman" w:hAnsi="Times New Roman"/>
                <w:spacing w:val="2"/>
              </w:rPr>
              <w:t>100,0</w:t>
            </w:r>
            <w:r w:rsidRPr="00BF6E93">
              <w:rPr>
                <w:rFonts w:ascii="Times New Roman" w:hAnsi="Times New Roman"/>
                <w:spacing w:val="2"/>
              </w:rPr>
              <w:t xml:space="preserve"> тыс. руб., в том числе: </w:t>
            </w:r>
            <w:r w:rsidRPr="00BF6E93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2014 год - местный бюджет</w:t>
            </w:r>
            <w:r w:rsidRPr="00BF6E93">
              <w:rPr>
                <w:rFonts w:ascii="Times New Roman" w:hAnsi="Times New Roman"/>
                <w:spacing w:val="2"/>
              </w:rPr>
              <w:t xml:space="preserve"> – </w:t>
            </w:r>
            <w:r>
              <w:rPr>
                <w:rFonts w:ascii="Times New Roman" w:hAnsi="Times New Roman"/>
                <w:spacing w:val="2"/>
              </w:rPr>
              <w:t>0,0</w:t>
            </w:r>
            <w:r w:rsidRPr="00BF6E93">
              <w:rPr>
                <w:rFonts w:ascii="Times New Roman" w:hAnsi="Times New Roman"/>
                <w:spacing w:val="2"/>
              </w:rPr>
              <w:t xml:space="preserve"> тыс. руб. </w:t>
            </w:r>
          </w:p>
          <w:p w:rsidR="00443068" w:rsidRDefault="00443068" w:rsidP="00A823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2015 год – местный бюджет -0,0 тыс. руб.</w:t>
            </w:r>
          </w:p>
          <w:p w:rsidR="00443068" w:rsidRPr="00BF6E93" w:rsidRDefault="00443068" w:rsidP="00A823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2016 год – местный бюджет – 100,0 тыс.руб.</w:t>
            </w:r>
          </w:p>
        </w:tc>
      </w:tr>
      <w:tr w:rsidR="00443068" w:rsidRPr="00BF6E93" w:rsidTr="00EA7EDF">
        <w:trPr>
          <w:jc w:val="center"/>
        </w:trPr>
        <w:tc>
          <w:tcPr>
            <w:tcW w:w="17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EA7ED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Ожидаемые результаты реализации муниципальной подпрограммы</w:t>
            </w:r>
            <w:r w:rsidRPr="00BF6E93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EA7EDF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-доведение объектов коммунальной инфраструктуры до технически исправного состояния;</w:t>
            </w:r>
          </w:p>
          <w:p w:rsidR="00443068" w:rsidRPr="00BF6E93" w:rsidRDefault="00443068" w:rsidP="00EA7EDF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- обеспечение населения качественным жильем и предоставления коммунальных услуг в полном объеме</w:t>
            </w:r>
          </w:p>
        </w:tc>
      </w:tr>
      <w:tr w:rsidR="00443068" w:rsidRPr="00BF6E93" w:rsidTr="00EA7EDF">
        <w:trPr>
          <w:gridBefore w:val="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EA7EDF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EA7EDF">
            <w:pPr>
              <w:pStyle w:val="ListParagraph"/>
              <w:numPr>
                <w:ilvl w:val="0"/>
                <w:numId w:val="29"/>
              </w:numPr>
              <w:tabs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  <w:p w:rsidR="00443068" w:rsidRPr="00BF6E93" w:rsidRDefault="00443068" w:rsidP="00EA7EDF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28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Постановление Правительства Ленинградская область № 401 от 14.12.2012 года «Об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 местного значения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 семей и в соответствии с областным законом от 14.10.08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</w:t>
            </w:r>
          </w:p>
        </w:tc>
      </w:tr>
    </w:tbl>
    <w:p w:rsidR="00443068" w:rsidRPr="00BF6E93" w:rsidRDefault="00443068" w:rsidP="00EA7ED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center"/>
        <w:rPr>
          <w:rFonts w:ascii="Times New Roman" w:hAnsi="Times New Roman"/>
          <w:b/>
          <w:spacing w:val="-4"/>
          <w:sz w:val="30"/>
          <w:szCs w:val="30"/>
          <w:lang w:eastAsia="ar-SA"/>
        </w:rPr>
      </w:pPr>
    </w:p>
    <w:p w:rsidR="00443068" w:rsidRPr="00BF6E93" w:rsidRDefault="00443068" w:rsidP="00904938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spacing w:val="-9"/>
          <w:sz w:val="23"/>
          <w:szCs w:val="23"/>
        </w:rPr>
      </w:pPr>
      <w:r w:rsidRPr="00BF6E93">
        <w:rPr>
          <w:rFonts w:ascii="Times New Roman" w:hAnsi="Times New Roman"/>
          <w:b/>
          <w:bCs/>
          <w:spacing w:val="-9"/>
          <w:sz w:val="23"/>
          <w:szCs w:val="23"/>
        </w:rPr>
        <w:t>Характеристика существующего состояния систем</w:t>
      </w:r>
    </w:p>
    <w:p w:rsidR="00443068" w:rsidRPr="00BF6E93" w:rsidRDefault="00443068" w:rsidP="00904938">
      <w:pPr>
        <w:shd w:val="clear" w:color="auto" w:fill="FFFFFF"/>
        <w:spacing w:after="0" w:line="240" w:lineRule="auto"/>
        <w:ind w:right="5" w:firstLine="360"/>
        <w:jc w:val="center"/>
        <w:rPr>
          <w:rFonts w:ascii="Times New Roman" w:hAnsi="Times New Roman"/>
          <w:b/>
          <w:bCs/>
          <w:spacing w:val="-9"/>
          <w:sz w:val="23"/>
          <w:szCs w:val="23"/>
        </w:rPr>
      </w:pPr>
      <w:r w:rsidRPr="00BF6E93">
        <w:rPr>
          <w:rFonts w:ascii="Times New Roman" w:hAnsi="Times New Roman"/>
          <w:b/>
          <w:bCs/>
          <w:spacing w:val="-9"/>
          <w:sz w:val="23"/>
          <w:szCs w:val="23"/>
        </w:rPr>
        <w:t>коммунальной инфраструктуры</w:t>
      </w:r>
    </w:p>
    <w:p w:rsidR="00443068" w:rsidRPr="00BF6E93" w:rsidRDefault="00443068" w:rsidP="00904938">
      <w:pPr>
        <w:shd w:val="clear" w:color="auto" w:fill="FFFFFF"/>
        <w:spacing w:after="0" w:line="240" w:lineRule="auto"/>
        <w:ind w:right="5" w:firstLine="360"/>
        <w:jc w:val="both"/>
        <w:rPr>
          <w:rFonts w:ascii="Times New Roman" w:hAnsi="Times New Roman"/>
          <w:b/>
          <w:bCs/>
          <w:spacing w:val="-9"/>
          <w:sz w:val="23"/>
          <w:szCs w:val="23"/>
        </w:rPr>
      </w:pPr>
    </w:p>
    <w:p w:rsidR="00443068" w:rsidRPr="00BF6E93" w:rsidRDefault="00443068" w:rsidP="00904938">
      <w:pPr>
        <w:spacing w:after="0" w:line="240" w:lineRule="auto"/>
        <w:ind w:firstLine="480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Одним из приоритетов жилищной политики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  является обеспечение комфортных усло</w:t>
      </w:r>
      <w:r w:rsidRPr="00BF6E93">
        <w:rPr>
          <w:rFonts w:ascii="Times New Roman" w:hAnsi="Times New Roman"/>
          <w:sz w:val="23"/>
          <w:szCs w:val="23"/>
        </w:rPr>
        <w:softHyphen/>
        <w:t>вий проживания граждан и доступности коммунальных услуг для населения.</w:t>
      </w:r>
    </w:p>
    <w:p w:rsidR="00443068" w:rsidRPr="00BF6E93" w:rsidRDefault="00443068" w:rsidP="009049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   В ходе реализации Областного закона №105 «О бесплатном предоставлении отдельным категориям граждан земельных участков для ИЖС» на территории МО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 поступило </w:t>
      </w:r>
      <w:r>
        <w:rPr>
          <w:rFonts w:ascii="Times New Roman" w:hAnsi="Times New Roman"/>
          <w:sz w:val="23"/>
          <w:szCs w:val="23"/>
        </w:rPr>
        <w:t>400</w:t>
      </w:r>
      <w:r w:rsidRPr="00BF6E93">
        <w:rPr>
          <w:rFonts w:ascii="Times New Roman" w:hAnsi="Times New Roman"/>
          <w:sz w:val="23"/>
          <w:szCs w:val="23"/>
        </w:rPr>
        <w:t xml:space="preserve"> заявлений. </w:t>
      </w:r>
    </w:p>
    <w:p w:rsidR="00443068" w:rsidRPr="00BF6E93" w:rsidRDefault="00443068" w:rsidP="00904938">
      <w:pPr>
        <w:spacing w:after="0" w:line="240" w:lineRule="auto"/>
        <w:jc w:val="both"/>
        <w:rPr>
          <w:rFonts w:ascii="Times New Roman" w:hAnsi="Times New Roman"/>
          <w:spacing w:val="10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 </w:t>
      </w:r>
    </w:p>
    <w:p w:rsidR="00443068" w:rsidRPr="00BF6E93" w:rsidRDefault="00443068" w:rsidP="009049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       В настоящее время жилая застройка выделенная по 105-ОЗ не обеспечена коммунальной, инженерной, транспортной инфраструктурой. </w:t>
      </w:r>
    </w:p>
    <w:p w:rsidR="00443068" w:rsidRPr="00BF6E93" w:rsidRDefault="00443068" w:rsidP="00904938">
      <w:pPr>
        <w:spacing w:after="0" w:line="240" w:lineRule="auto"/>
        <w:jc w:val="both"/>
        <w:rPr>
          <w:rFonts w:ascii="Times New Roman" w:hAnsi="Times New Roman"/>
          <w:spacing w:val="10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    Для повышения качества предоставления коммунальных услуг и эффективности использования природных ресурсов необходимо обеспечить строительство объектов коммунальной инфраструктуры.</w:t>
      </w:r>
      <w:r w:rsidRPr="00BF6E93">
        <w:rPr>
          <w:rFonts w:ascii="Times New Roman" w:hAnsi="Times New Roman"/>
          <w:spacing w:val="7"/>
          <w:sz w:val="23"/>
          <w:szCs w:val="23"/>
        </w:rPr>
        <w:t xml:space="preserve"> Для  работ по строительству  объектов инженерной инфраструктуры  массивов сформированных в соответствии со </w:t>
      </w:r>
      <w:r w:rsidRPr="00BF6E93">
        <w:rPr>
          <w:rFonts w:ascii="Times New Roman" w:hAnsi="Times New Roman"/>
          <w:sz w:val="23"/>
          <w:szCs w:val="23"/>
        </w:rPr>
        <w:t xml:space="preserve">№105 «О бесплатном предоставлении отдельным категориям граждан земельных участков для ИЖС» </w:t>
      </w:r>
      <w:r w:rsidRPr="00BF6E93">
        <w:rPr>
          <w:rFonts w:ascii="Times New Roman" w:hAnsi="Times New Roman"/>
          <w:spacing w:val="11"/>
          <w:sz w:val="23"/>
          <w:szCs w:val="23"/>
        </w:rPr>
        <w:t xml:space="preserve">(водоснабжение,  автодороги с уличным освещением), предоставленных </w:t>
      </w:r>
      <w:r w:rsidRPr="00BF6E93">
        <w:rPr>
          <w:rFonts w:ascii="Times New Roman" w:hAnsi="Times New Roman"/>
          <w:sz w:val="23"/>
          <w:szCs w:val="23"/>
        </w:rPr>
        <w:t>многодетным семьям ,молодым специалистам, членам молодых семей</w:t>
      </w:r>
      <w:r w:rsidRPr="00BF6E93">
        <w:rPr>
          <w:rFonts w:ascii="Times New Roman" w:hAnsi="Times New Roman"/>
          <w:spacing w:val="11"/>
          <w:sz w:val="23"/>
          <w:szCs w:val="23"/>
        </w:rPr>
        <w:t xml:space="preserve"> требуются  </w:t>
      </w:r>
      <w:r w:rsidRPr="00BF6E93">
        <w:rPr>
          <w:rFonts w:ascii="Times New Roman" w:hAnsi="Times New Roman"/>
          <w:sz w:val="23"/>
          <w:szCs w:val="23"/>
        </w:rPr>
        <w:t xml:space="preserve">большие финансовые </w:t>
      </w:r>
    </w:p>
    <w:p w:rsidR="00443068" w:rsidRPr="00BF6E93" w:rsidRDefault="00443068" w:rsidP="009049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   Проектирование и в дальнейшем строительство коммунальной, инженерной инфраструктуры позволит:</w:t>
      </w:r>
    </w:p>
    <w:p w:rsidR="00443068" w:rsidRPr="00BF6E93" w:rsidRDefault="00443068" w:rsidP="00904938">
      <w:pPr>
        <w:spacing w:after="0" w:line="240" w:lineRule="auto"/>
        <w:ind w:firstLine="480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443068" w:rsidRPr="00BF6E93" w:rsidRDefault="00443068" w:rsidP="00904938">
      <w:pPr>
        <w:spacing w:after="0" w:line="240" w:lineRule="auto"/>
        <w:ind w:firstLine="480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443068" w:rsidRPr="00BF6E93" w:rsidRDefault="00443068" w:rsidP="00904938">
      <w:pPr>
        <w:spacing w:after="0" w:line="240" w:lineRule="auto"/>
        <w:ind w:firstLine="480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- обеспечивать рациональное использование природных ресурсов;</w:t>
      </w:r>
    </w:p>
    <w:p w:rsidR="00443068" w:rsidRPr="00BF6E93" w:rsidRDefault="00443068" w:rsidP="00904938">
      <w:pPr>
        <w:spacing w:after="0" w:line="240" w:lineRule="auto"/>
        <w:ind w:firstLine="480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 - улучшить экологическое состояние территории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поселение. </w:t>
      </w: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На территории МО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 администрацией муниципального образования  ведется активная агитационно-разъяснительная работа с населением. </w:t>
      </w: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Цель подпрограммы - обеспечение безопасных и комфортных условий для проживания граждан.</w:t>
      </w:r>
    </w:p>
    <w:p w:rsidR="00443068" w:rsidRPr="00BF6E93" w:rsidRDefault="00443068" w:rsidP="00904938">
      <w:pPr>
        <w:spacing w:after="0" w:line="240" w:lineRule="auto"/>
        <w:ind w:firstLine="480"/>
        <w:jc w:val="both"/>
        <w:rPr>
          <w:rFonts w:ascii="Times New Roman" w:hAnsi="Times New Roman"/>
          <w:b/>
          <w:sz w:val="23"/>
          <w:szCs w:val="23"/>
        </w:rPr>
      </w:pPr>
    </w:p>
    <w:p w:rsidR="00443068" w:rsidRPr="00BF6E93" w:rsidRDefault="00443068" w:rsidP="0090493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BF6E93">
        <w:rPr>
          <w:rFonts w:ascii="Times New Roman" w:hAnsi="Times New Roman"/>
          <w:b/>
          <w:bCs/>
          <w:sz w:val="23"/>
          <w:szCs w:val="23"/>
        </w:rPr>
        <w:t>Цель подпрограммы</w:t>
      </w:r>
    </w:p>
    <w:p w:rsidR="00443068" w:rsidRPr="00BF6E93" w:rsidRDefault="00443068" w:rsidP="00904938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Целью подрограммы является:</w:t>
      </w:r>
    </w:p>
    <w:p w:rsidR="00443068" w:rsidRPr="00BF6E93" w:rsidRDefault="00443068" w:rsidP="00904938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- 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</w:t>
      </w:r>
    </w:p>
    <w:p w:rsidR="00443068" w:rsidRPr="00BF6E93" w:rsidRDefault="00443068" w:rsidP="00904938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- снижение потребления энергетических ресурсов в результате снижения потерь в процессе производства  и доставки энергоресурсов потребителям;</w:t>
      </w:r>
    </w:p>
    <w:p w:rsidR="00443068" w:rsidRPr="00BF6E93" w:rsidRDefault="00443068" w:rsidP="00904938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- обеспечение рационального использования природных ресурсов;</w:t>
      </w:r>
    </w:p>
    <w:p w:rsidR="00443068" w:rsidRPr="00BF6E93" w:rsidRDefault="00443068" w:rsidP="00904938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Cs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- улучшение экологического состояния территории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поселение.</w:t>
      </w:r>
      <w:r w:rsidRPr="00BF6E93">
        <w:rPr>
          <w:rFonts w:ascii="Times New Roman" w:hAnsi="Times New Roman"/>
          <w:bCs/>
          <w:sz w:val="23"/>
          <w:szCs w:val="23"/>
        </w:rPr>
        <w:t xml:space="preserve"> </w:t>
      </w:r>
    </w:p>
    <w:p w:rsidR="00443068" w:rsidRPr="00BF6E93" w:rsidRDefault="00443068" w:rsidP="00904938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bCs/>
          <w:sz w:val="23"/>
          <w:szCs w:val="23"/>
        </w:rPr>
      </w:pPr>
    </w:p>
    <w:p w:rsidR="00443068" w:rsidRPr="00BF6E93" w:rsidRDefault="00443068" w:rsidP="00904938">
      <w:pPr>
        <w:widowControl w:val="0"/>
        <w:shd w:val="clear" w:color="auto" w:fill="FFFFFF"/>
        <w:spacing w:after="0" w:line="240" w:lineRule="auto"/>
        <w:ind w:right="29"/>
        <w:jc w:val="center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b/>
          <w:bCs/>
          <w:sz w:val="23"/>
          <w:szCs w:val="23"/>
        </w:rPr>
        <w:t>Задачи подпрограммы</w:t>
      </w:r>
    </w:p>
    <w:p w:rsidR="00443068" w:rsidRPr="00BF6E93" w:rsidRDefault="00443068" w:rsidP="00904938">
      <w:pPr>
        <w:widowControl w:val="0"/>
        <w:shd w:val="clear" w:color="auto" w:fill="FFFFFF"/>
        <w:spacing w:after="0" w:line="240" w:lineRule="auto"/>
        <w:ind w:left="720" w:right="29"/>
        <w:jc w:val="both"/>
        <w:rPr>
          <w:rFonts w:ascii="Times New Roman" w:hAnsi="Times New Roman"/>
          <w:sz w:val="23"/>
          <w:szCs w:val="23"/>
        </w:rPr>
      </w:pPr>
    </w:p>
    <w:p w:rsidR="00443068" w:rsidRPr="00BF6E93" w:rsidRDefault="00443068" w:rsidP="00904938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Основными задачами  подрограммы являются:</w:t>
      </w:r>
    </w:p>
    <w:p w:rsidR="00443068" w:rsidRPr="00BF6E93" w:rsidRDefault="00443068" w:rsidP="009049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- проектирование объектов коммунальной, инженерной, транспортной инфраструктурой, строительство новых объектов, с учетом перспективного развития;</w:t>
      </w:r>
    </w:p>
    <w:p w:rsidR="00443068" w:rsidRPr="00BF6E93" w:rsidRDefault="00443068" w:rsidP="009049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- снижение удельных издержек при оказании жилищно-коммунальных услуг;</w:t>
      </w:r>
    </w:p>
    <w:p w:rsidR="00443068" w:rsidRPr="00BF6E93" w:rsidRDefault="00443068" w:rsidP="009049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443068" w:rsidRPr="00BF6E93" w:rsidRDefault="00443068" w:rsidP="0090493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- обеспечение надежности и эффективности   поставки коммунальных ресурсов.     </w:t>
      </w:r>
    </w:p>
    <w:p w:rsidR="00443068" w:rsidRPr="00BF6E93" w:rsidRDefault="00443068" w:rsidP="009049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</w:p>
    <w:p w:rsidR="00443068" w:rsidRPr="00BF6E93" w:rsidRDefault="00443068" w:rsidP="00904938">
      <w:pPr>
        <w:spacing w:after="0" w:line="240" w:lineRule="auto"/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BF6E93">
        <w:rPr>
          <w:rFonts w:ascii="Times New Roman" w:hAnsi="Times New Roman"/>
          <w:b/>
          <w:sz w:val="23"/>
          <w:szCs w:val="23"/>
        </w:rPr>
        <w:t>Объемы, источники финансирования подпрограммы</w:t>
      </w:r>
    </w:p>
    <w:p w:rsidR="00443068" w:rsidRPr="00BF6E93" w:rsidRDefault="00443068" w:rsidP="00904938">
      <w:pPr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</w:p>
    <w:p w:rsidR="00443068" w:rsidRPr="00BF6E93" w:rsidRDefault="00443068" w:rsidP="009049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Финансовое обеспечение Программы осуществляется за счет средств бюджета  муниципального образования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:rsidR="00443068" w:rsidRPr="00BF6E93" w:rsidRDefault="00443068" w:rsidP="009049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Объем финансирования Программы составляет </w:t>
      </w:r>
      <w:r>
        <w:rPr>
          <w:rFonts w:ascii="Times New Roman" w:hAnsi="Times New Roman"/>
          <w:sz w:val="23"/>
          <w:szCs w:val="23"/>
        </w:rPr>
        <w:t>10</w:t>
      </w:r>
      <w:r w:rsidRPr="00BF6E93">
        <w:rPr>
          <w:rFonts w:ascii="Times New Roman" w:hAnsi="Times New Roman"/>
          <w:sz w:val="23"/>
          <w:szCs w:val="23"/>
        </w:rPr>
        <w:t>0,0тыс. руб., в том числе:</w:t>
      </w:r>
    </w:p>
    <w:p w:rsidR="00443068" w:rsidRPr="00BF6E93" w:rsidRDefault="00443068" w:rsidP="00904938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BF6E93">
        <w:rPr>
          <w:rFonts w:ascii="Times New Roman" w:hAnsi="Times New Roman"/>
          <w:sz w:val="23"/>
          <w:szCs w:val="23"/>
        </w:rPr>
        <w:t xml:space="preserve">- бюджет МО </w:t>
      </w:r>
      <w:r>
        <w:rPr>
          <w:rFonts w:ascii="Times New Roman" w:hAnsi="Times New Roman"/>
          <w:sz w:val="23"/>
          <w:szCs w:val="23"/>
        </w:rPr>
        <w:t>Красноозерное</w:t>
      </w:r>
      <w:r w:rsidRPr="00BF6E93">
        <w:rPr>
          <w:rFonts w:ascii="Times New Roman" w:hAnsi="Times New Roman"/>
          <w:sz w:val="23"/>
          <w:szCs w:val="23"/>
        </w:rPr>
        <w:t xml:space="preserve">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/>
          <w:sz w:val="23"/>
          <w:szCs w:val="23"/>
        </w:rPr>
        <w:t xml:space="preserve"> на 2014 год-</w:t>
      </w:r>
      <w:r w:rsidRPr="00BF6E9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0</w:t>
      </w:r>
      <w:r w:rsidRPr="00BF6E93">
        <w:rPr>
          <w:rFonts w:ascii="Times New Roman" w:hAnsi="Times New Roman"/>
          <w:sz w:val="23"/>
          <w:szCs w:val="23"/>
        </w:rPr>
        <w:t>0,0тыс. руб;</w:t>
      </w:r>
      <w:r>
        <w:rPr>
          <w:rFonts w:ascii="Times New Roman" w:hAnsi="Times New Roman"/>
          <w:sz w:val="23"/>
          <w:szCs w:val="23"/>
        </w:rPr>
        <w:t xml:space="preserve"> 2015 год -0,0 тыс.рублей; 2016 год – 100,0 тыс.рублей.</w:t>
      </w:r>
    </w:p>
    <w:p w:rsidR="00443068" w:rsidRPr="00BF6E93" w:rsidRDefault="00443068" w:rsidP="0090493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5"/>
          <w:sz w:val="23"/>
          <w:szCs w:val="23"/>
        </w:rPr>
      </w:pPr>
    </w:p>
    <w:p w:rsidR="00443068" w:rsidRPr="00BF6E93" w:rsidRDefault="00443068" w:rsidP="0090493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5"/>
          <w:sz w:val="23"/>
          <w:szCs w:val="23"/>
        </w:rPr>
      </w:pPr>
      <w:r w:rsidRPr="00BF6E93">
        <w:rPr>
          <w:rFonts w:ascii="Times New Roman" w:hAnsi="Times New Roman"/>
          <w:b/>
          <w:bCs/>
          <w:spacing w:val="-5"/>
          <w:sz w:val="23"/>
          <w:szCs w:val="23"/>
        </w:rPr>
        <w:t>Ожидаемые результаты выполнения подрограммы</w:t>
      </w:r>
    </w:p>
    <w:p w:rsidR="00443068" w:rsidRPr="00BF6E93" w:rsidRDefault="00443068" w:rsidP="00904938">
      <w:pPr>
        <w:widowControl w:val="0"/>
        <w:shd w:val="clear" w:color="auto" w:fill="FFFFFF"/>
        <w:spacing w:after="0" w:line="240" w:lineRule="auto"/>
        <w:ind w:left="2268"/>
        <w:jc w:val="both"/>
        <w:rPr>
          <w:rFonts w:ascii="Times New Roman" w:hAnsi="Times New Roman"/>
          <w:bCs/>
          <w:spacing w:val="-5"/>
          <w:sz w:val="23"/>
          <w:szCs w:val="23"/>
        </w:rPr>
      </w:pPr>
    </w:p>
    <w:p w:rsidR="00443068" w:rsidRPr="00BF6E93" w:rsidRDefault="00443068" w:rsidP="0090493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5"/>
          <w:sz w:val="23"/>
          <w:szCs w:val="23"/>
        </w:rPr>
      </w:pPr>
      <w:r w:rsidRPr="00BF6E93">
        <w:rPr>
          <w:rFonts w:ascii="Times New Roman" w:hAnsi="Times New Roman"/>
          <w:bCs/>
          <w:spacing w:val="-5"/>
          <w:sz w:val="23"/>
          <w:szCs w:val="23"/>
        </w:rPr>
        <w:tab/>
      </w:r>
      <w:r>
        <w:rPr>
          <w:rFonts w:ascii="Times New Roman" w:hAnsi="Times New Roman"/>
          <w:bCs/>
          <w:spacing w:val="-5"/>
          <w:sz w:val="23"/>
          <w:szCs w:val="23"/>
        </w:rPr>
        <w:t>С</w:t>
      </w:r>
      <w:r w:rsidRPr="00BF6E93">
        <w:rPr>
          <w:rFonts w:ascii="Times New Roman" w:hAnsi="Times New Roman"/>
          <w:bCs/>
          <w:spacing w:val="-5"/>
          <w:sz w:val="23"/>
          <w:szCs w:val="23"/>
        </w:rPr>
        <w:t>троительство</w:t>
      </w:r>
      <w:r>
        <w:rPr>
          <w:rFonts w:ascii="Times New Roman" w:hAnsi="Times New Roman"/>
          <w:bCs/>
          <w:spacing w:val="-5"/>
          <w:sz w:val="23"/>
          <w:szCs w:val="23"/>
        </w:rPr>
        <w:t xml:space="preserve"> и содержание </w:t>
      </w:r>
      <w:r w:rsidRPr="00BF6E93">
        <w:rPr>
          <w:rFonts w:ascii="Times New Roman" w:hAnsi="Times New Roman"/>
          <w:bCs/>
          <w:spacing w:val="-5"/>
          <w:sz w:val="23"/>
          <w:szCs w:val="23"/>
        </w:rPr>
        <w:t xml:space="preserve"> объектов инженерной, транспортной инфраструктуры. Строительство объектов инженерной, транспортной инфраструктуры. </w:t>
      </w:r>
    </w:p>
    <w:p w:rsidR="00443068" w:rsidRPr="00BF6E93" w:rsidRDefault="00443068" w:rsidP="00904938">
      <w:pPr>
        <w:spacing w:after="0" w:line="240" w:lineRule="auto"/>
        <w:ind w:left="1129"/>
        <w:jc w:val="both"/>
        <w:rPr>
          <w:rFonts w:ascii="Times New Roman" w:hAnsi="Times New Roman"/>
          <w:bCs/>
          <w:sz w:val="24"/>
          <w:szCs w:val="24"/>
        </w:rPr>
      </w:pPr>
    </w:p>
    <w:p w:rsidR="00443068" w:rsidRPr="00BF6E93" w:rsidRDefault="00443068" w:rsidP="009049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Оценка эффективности подпрограммы.</w:t>
      </w:r>
    </w:p>
    <w:p w:rsidR="00443068" w:rsidRPr="00BF6E93" w:rsidRDefault="00443068" w:rsidP="00904938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Пф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</w:t>
      </w: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= ---------</w:t>
      </w: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Пп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</w:t>
      </w: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где   </w:t>
      </w: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   - результативность достижения характеризующая ход реализации                  программы</w:t>
      </w: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Пф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– фактическое значение показателя программы  </w:t>
      </w: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-Пп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 – плановые значения показателя программы</w:t>
      </w: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</w:t>
      </w:r>
      <w:r w:rsidRPr="00BF6E93">
        <w:rPr>
          <w:rFonts w:ascii="Times New Roman" w:hAnsi="Times New Roman"/>
          <w:sz w:val="24"/>
          <w:szCs w:val="24"/>
          <w:lang w:val="en-US"/>
        </w:rPr>
        <w:t>m</w:t>
      </w:r>
      <w:r w:rsidRPr="00BF6E93">
        <w:rPr>
          <w:rFonts w:ascii="Times New Roman" w:hAnsi="Times New Roman"/>
          <w:sz w:val="24"/>
          <w:szCs w:val="24"/>
        </w:rPr>
        <w:t xml:space="preserve">            </w:t>
      </w: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</w:t>
      </w:r>
      <w:r w:rsidRPr="00BF6E93">
        <w:rPr>
          <w:rFonts w:ascii="Times New Roman" w:hAnsi="Times New Roman"/>
          <w:sz w:val="24"/>
          <w:szCs w:val="24"/>
          <w:lang w:val="en-US"/>
        </w:rPr>
        <w:t>SUM</w:t>
      </w:r>
      <w:r w:rsidRPr="00BF6E93">
        <w:rPr>
          <w:rFonts w:ascii="Times New Roman" w:hAnsi="Times New Roman"/>
          <w:sz w:val="24"/>
          <w:szCs w:val="24"/>
        </w:rPr>
        <w:t xml:space="preserve"> </w:t>
      </w: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  </w:t>
      </w: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1</w:t>
      </w: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  <w:lang w:val="en-US"/>
        </w:rPr>
        <w:t>Ht</w:t>
      </w:r>
      <w:r w:rsidRPr="00BF6E93">
        <w:rPr>
          <w:rFonts w:ascii="Times New Roman" w:hAnsi="Times New Roman"/>
          <w:sz w:val="24"/>
          <w:szCs w:val="24"/>
        </w:rPr>
        <w:t xml:space="preserve"> = -----------</w:t>
      </w: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</w:t>
      </w:r>
      <w:r w:rsidRPr="00BF6E93">
        <w:rPr>
          <w:rFonts w:ascii="Times New Roman" w:hAnsi="Times New Roman"/>
          <w:sz w:val="24"/>
          <w:szCs w:val="24"/>
          <w:lang w:val="en-US"/>
        </w:rPr>
        <w:t>m</w:t>
      </w: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где    </w:t>
      </w:r>
      <w:r w:rsidRPr="00BF6E93">
        <w:rPr>
          <w:rFonts w:ascii="Times New Roman" w:hAnsi="Times New Roman"/>
          <w:sz w:val="24"/>
          <w:szCs w:val="24"/>
          <w:lang w:val="en-US"/>
        </w:rPr>
        <w:t>Ht</w:t>
      </w:r>
      <w:r w:rsidRPr="00BF6E93">
        <w:rPr>
          <w:rFonts w:ascii="Times New Roman" w:hAnsi="Times New Roman"/>
          <w:sz w:val="24"/>
          <w:szCs w:val="24"/>
        </w:rPr>
        <w:t xml:space="preserve">           - интегральная оценка эффективности программы</w:t>
      </w: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  <w:lang w:val="en-US"/>
        </w:rPr>
        <w:t>m</w:t>
      </w:r>
      <w:r w:rsidRPr="00BF6E93">
        <w:rPr>
          <w:rFonts w:ascii="Times New Roman" w:hAnsi="Times New Roman"/>
          <w:sz w:val="24"/>
          <w:szCs w:val="24"/>
        </w:rPr>
        <w:t xml:space="preserve">           -  количество показателей программы</w:t>
      </w: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</w:t>
      </w:r>
      <w:r w:rsidRPr="00BF6E93">
        <w:rPr>
          <w:rFonts w:ascii="Times New Roman" w:hAnsi="Times New Roman"/>
          <w:sz w:val="24"/>
          <w:szCs w:val="24"/>
          <w:lang w:val="en-US"/>
        </w:rPr>
        <w:t>SUM</w:t>
      </w:r>
      <w:r w:rsidRPr="00BF6E93">
        <w:rPr>
          <w:rFonts w:ascii="Times New Roman" w:hAnsi="Times New Roman"/>
          <w:sz w:val="24"/>
          <w:szCs w:val="24"/>
        </w:rPr>
        <w:t xml:space="preserve"> </w:t>
      </w: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 - индекс результативности</w:t>
      </w: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</w:t>
      </w:r>
      <w:r w:rsidRPr="00BF6E93">
        <w:rPr>
          <w:rFonts w:ascii="Times New Roman" w:hAnsi="Times New Roman"/>
          <w:sz w:val="24"/>
          <w:szCs w:val="24"/>
          <w:lang w:val="en-US"/>
        </w:rPr>
        <w:t>Ht</w:t>
      </w:r>
      <w:r w:rsidRPr="00BF6E93">
        <w:rPr>
          <w:rFonts w:ascii="Times New Roman" w:hAnsi="Times New Roman"/>
          <w:sz w:val="24"/>
          <w:szCs w:val="24"/>
        </w:rPr>
        <w:t xml:space="preserve">            </w:t>
      </w: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Э</w:t>
      </w:r>
      <w:r w:rsidRPr="00BF6E93">
        <w:rPr>
          <w:rFonts w:ascii="Times New Roman" w:hAnsi="Times New Roman"/>
          <w:sz w:val="24"/>
          <w:szCs w:val="24"/>
          <w:lang w:val="en-US"/>
        </w:rPr>
        <w:t>t</w:t>
      </w:r>
      <w:r w:rsidRPr="00BF6E93">
        <w:rPr>
          <w:rFonts w:ascii="Times New Roman" w:hAnsi="Times New Roman"/>
          <w:sz w:val="24"/>
          <w:szCs w:val="24"/>
        </w:rPr>
        <w:t xml:space="preserve"> = ----х 100</w:t>
      </w: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</w:t>
      </w:r>
      <w:r w:rsidRPr="00BF6E93">
        <w:rPr>
          <w:rFonts w:ascii="Times New Roman" w:hAnsi="Times New Roman"/>
          <w:sz w:val="24"/>
          <w:szCs w:val="24"/>
          <w:lang w:val="en-US"/>
        </w:rPr>
        <w:t>St</w:t>
      </w:r>
      <w:r w:rsidRPr="00BF6E93">
        <w:rPr>
          <w:rFonts w:ascii="Times New Roman" w:hAnsi="Times New Roman"/>
          <w:sz w:val="24"/>
          <w:szCs w:val="24"/>
        </w:rPr>
        <w:t xml:space="preserve">           - уровень финансирования программы в год.</w:t>
      </w: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где     Э</w:t>
      </w:r>
      <w:r w:rsidRPr="00BF6E93">
        <w:rPr>
          <w:rFonts w:ascii="Times New Roman" w:hAnsi="Times New Roman"/>
          <w:sz w:val="24"/>
          <w:szCs w:val="24"/>
          <w:lang w:val="en-US"/>
        </w:rPr>
        <w:t>t</w:t>
      </w:r>
      <w:r w:rsidRPr="00BF6E93">
        <w:rPr>
          <w:rFonts w:ascii="Times New Roman" w:hAnsi="Times New Roman"/>
          <w:sz w:val="24"/>
          <w:szCs w:val="24"/>
        </w:rPr>
        <w:t xml:space="preserve"> - эффективность программы в год</w:t>
      </w:r>
    </w:p>
    <w:p w:rsidR="00443068" w:rsidRPr="00BF6E93" w:rsidRDefault="00443068" w:rsidP="00904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  <w:lang w:val="en-US"/>
        </w:rPr>
        <w:t>Ht</w:t>
      </w:r>
      <w:r w:rsidRPr="00BF6E93">
        <w:rPr>
          <w:rFonts w:ascii="Times New Roman" w:hAnsi="Times New Roman"/>
          <w:sz w:val="24"/>
          <w:szCs w:val="24"/>
        </w:rPr>
        <w:t xml:space="preserve">  - интегральная оценка эффективности </w:t>
      </w:r>
    </w:p>
    <w:p w:rsidR="00443068" w:rsidRPr="00BF6E93" w:rsidRDefault="00443068" w:rsidP="00904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</w:t>
      </w:r>
      <w:r w:rsidRPr="00BF6E93">
        <w:rPr>
          <w:rFonts w:ascii="Times New Roman" w:hAnsi="Times New Roman"/>
          <w:sz w:val="24"/>
          <w:szCs w:val="24"/>
        </w:rPr>
        <w:tab/>
      </w:r>
      <w:r w:rsidRPr="00BF6E93">
        <w:rPr>
          <w:rFonts w:ascii="Times New Roman" w:hAnsi="Times New Roman"/>
          <w:sz w:val="24"/>
          <w:szCs w:val="24"/>
          <w:lang w:val="en-US"/>
        </w:rPr>
        <w:t>St</w:t>
      </w:r>
      <w:r w:rsidRPr="00BF6E93">
        <w:rPr>
          <w:rFonts w:ascii="Times New Roman" w:hAnsi="Times New Roman"/>
          <w:sz w:val="24"/>
          <w:szCs w:val="24"/>
        </w:rPr>
        <w:t xml:space="preserve"> - уровень финансирования программы в год.</w:t>
      </w:r>
    </w:p>
    <w:p w:rsidR="00443068" w:rsidRPr="00BF6E93" w:rsidRDefault="00443068" w:rsidP="00904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904938">
      <w:pPr>
        <w:suppressAutoHyphens/>
        <w:spacing w:after="0" w:line="240" w:lineRule="auto"/>
        <w:ind w:right="-81" w:firstLine="54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6E93">
        <w:rPr>
          <w:rFonts w:ascii="Times New Roman" w:hAnsi="Times New Roman"/>
          <w:b/>
          <w:sz w:val="24"/>
          <w:szCs w:val="24"/>
          <w:lang w:eastAsia="ar-SA"/>
        </w:rPr>
        <w:t>Срок реализации подпрограммы</w:t>
      </w:r>
    </w:p>
    <w:p w:rsidR="00443068" w:rsidRPr="00BF6E93" w:rsidRDefault="00443068" w:rsidP="00904938">
      <w:pPr>
        <w:suppressAutoHyphens/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43068" w:rsidRPr="00BF6E93" w:rsidRDefault="00443068" w:rsidP="00904938">
      <w:pPr>
        <w:suppressAutoHyphens/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  <w:lang w:eastAsia="ar-SA"/>
        </w:rPr>
      </w:pPr>
      <w:r w:rsidRPr="00BF6E93">
        <w:rPr>
          <w:rFonts w:ascii="Times New Roman" w:hAnsi="Times New Roman"/>
          <w:sz w:val="24"/>
          <w:szCs w:val="24"/>
          <w:lang w:eastAsia="ar-SA"/>
        </w:rPr>
        <w:t>Срок реализации Программы устанавливается – 2014</w:t>
      </w:r>
      <w:r>
        <w:rPr>
          <w:rFonts w:ascii="Times New Roman" w:hAnsi="Times New Roman"/>
          <w:sz w:val="24"/>
          <w:szCs w:val="24"/>
          <w:lang w:eastAsia="ar-SA"/>
        </w:rPr>
        <w:t xml:space="preserve">- 2016 </w:t>
      </w:r>
      <w:r w:rsidRPr="00BF6E93">
        <w:rPr>
          <w:rFonts w:ascii="Times New Roman" w:hAnsi="Times New Roman"/>
          <w:sz w:val="24"/>
          <w:szCs w:val="24"/>
          <w:lang w:eastAsia="ar-SA"/>
        </w:rPr>
        <w:t>г</w:t>
      </w:r>
      <w:r>
        <w:rPr>
          <w:rFonts w:ascii="Times New Roman" w:hAnsi="Times New Roman"/>
          <w:sz w:val="24"/>
          <w:szCs w:val="24"/>
          <w:lang w:eastAsia="ar-SA"/>
        </w:rPr>
        <w:t>од</w:t>
      </w:r>
      <w:r w:rsidRPr="00BF6E93">
        <w:rPr>
          <w:rFonts w:ascii="Times New Roman" w:hAnsi="Times New Roman"/>
          <w:sz w:val="24"/>
          <w:szCs w:val="24"/>
          <w:lang w:eastAsia="ar-SA"/>
        </w:rPr>
        <w:t>.</w:t>
      </w:r>
    </w:p>
    <w:p w:rsidR="00443068" w:rsidRPr="00BF6E93" w:rsidRDefault="00443068" w:rsidP="00904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9049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E93">
        <w:rPr>
          <w:rFonts w:ascii="Times New Roman" w:hAnsi="Times New Roman"/>
          <w:b/>
          <w:bCs/>
          <w:sz w:val="24"/>
          <w:szCs w:val="24"/>
        </w:rPr>
        <w:t>Контроль за ходом реализации подпрограммы</w:t>
      </w:r>
    </w:p>
    <w:p w:rsidR="00443068" w:rsidRPr="00BF6E93" w:rsidRDefault="00443068" w:rsidP="00904938">
      <w:pPr>
        <w:spacing w:after="0" w:line="240" w:lineRule="auto"/>
        <w:ind w:left="262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3068" w:rsidRPr="00BF6E93" w:rsidRDefault="00443068" w:rsidP="0090493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Текущее управление, реализацию Программы, а также подготовку информации и отчетов о выполнении Программы осуществляют 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443068" w:rsidRPr="00BF6E93" w:rsidRDefault="00443068" w:rsidP="0090493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443068" w:rsidRPr="00BF6E93" w:rsidRDefault="00443068" w:rsidP="00904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9049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EA7ED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EA7EDF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443068" w:rsidRPr="00BF6E93" w:rsidRDefault="00443068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443068" w:rsidRPr="00BF6E93" w:rsidRDefault="00443068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  <w:r w:rsidRPr="00BF6E93"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BF6E93">
        <w:rPr>
          <w:rFonts w:ascii="Times New Roman" w:hAnsi="Times New Roman"/>
          <w:b/>
          <w:sz w:val="24"/>
          <w:szCs w:val="24"/>
        </w:rPr>
        <w:t xml:space="preserve">Развитие инженерной </w:t>
      </w:r>
    </w:p>
    <w:p w:rsidR="00443068" w:rsidRPr="00BF6E93" w:rsidRDefault="00443068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и социальной инфраструктуры в районах массовой жилой застройки»</w:t>
      </w:r>
    </w:p>
    <w:p w:rsidR="00443068" w:rsidRPr="00BF6E93" w:rsidRDefault="00443068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программы «Обеспечение качественным жильем граждан </w:t>
      </w:r>
    </w:p>
    <w:p w:rsidR="00443068" w:rsidRPr="00BF6E93" w:rsidRDefault="00443068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443068" w:rsidRPr="00BF6E93" w:rsidRDefault="00443068" w:rsidP="00EA7ED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МО Приозерский муниципальный район Ленинградской области на 2014 </w:t>
      </w:r>
      <w:r>
        <w:rPr>
          <w:rFonts w:ascii="Times New Roman" w:hAnsi="Times New Roman"/>
          <w:b/>
          <w:sz w:val="24"/>
          <w:szCs w:val="24"/>
        </w:rPr>
        <w:t xml:space="preserve">-2016 </w:t>
      </w:r>
      <w:r w:rsidRPr="00BF6E93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BF6E93">
        <w:rPr>
          <w:rFonts w:ascii="Times New Roman" w:hAnsi="Times New Roman"/>
          <w:b/>
          <w:sz w:val="24"/>
          <w:szCs w:val="24"/>
        </w:rPr>
        <w:t>».</w:t>
      </w:r>
      <w:r w:rsidRPr="00BF6E93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443068" w:rsidRPr="00BF6E93" w:rsidRDefault="00443068" w:rsidP="00EA7E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443068" w:rsidRPr="00BF6E93" w:rsidRDefault="00443068" w:rsidP="00EA7EDF">
      <w:pPr>
        <w:widowControl w:val="0"/>
        <w:autoSpaceDE w:val="0"/>
        <w:autoSpaceDN w:val="0"/>
        <w:adjustRightInd w:val="0"/>
        <w:spacing w:after="0"/>
        <w:jc w:val="center"/>
      </w:pPr>
    </w:p>
    <w:p w:rsidR="00443068" w:rsidRPr="007E7A52" w:rsidRDefault="00443068" w:rsidP="007E7A52">
      <w:pPr>
        <w:suppressAutoHyphens/>
        <w:spacing w:before="280"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1"/>
        <w:gridCol w:w="3789"/>
        <w:gridCol w:w="900"/>
        <w:gridCol w:w="720"/>
        <w:gridCol w:w="720"/>
        <w:gridCol w:w="1080"/>
        <w:gridCol w:w="2248"/>
      </w:tblGrid>
      <w:tr w:rsidR="00443068" w:rsidRPr="007E7A52" w:rsidTr="00071554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Ед.изм.</w:t>
            </w:r>
          </w:p>
        </w:tc>
        <w:tc>
          <w:tcPr>
            <w:tcW w:w="2520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Значение целевых показателей</w:t>
            </w:r>
          </w:p>
        </w:tc>
        <w:tc>
          <w:tcPr>
            <w:tcW w:w="2248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Базовое значение целевого показателя (на начало реализации муниципальной подпрограммы)</w:t>
            </w:r>
          </w:p>
        </w:tc>
      </w:tr>
      <w:tr w:rsidR="00443068" w:rsidRPr="007E7A52" w:rsidTr="00071554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По итогам первого года реализации (2014)</w:t>
            </w:r>
          </w:p>
        </w:tc>
        <w:tc>
          <w:tcPr>
            <w:tcW w:w="720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По итогам второго года реализации (2015)</w:t>
            </w:r>
          </w:p>
        </w:tc>
        <w:tc>
          <w:tcPr>
            <w:tcW w:w="1080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E7A52">
              <w:rPr>
                <w:rFonts w:ascii="Times New Roman" w:hAnsi="Times New Roman"/>
                <w:sz w:val="20"/>
                <w:szCs w:val="20"/>
                <w:lang w:eastAsia="ar-SA"/>
              </w:rPr>
              <w:t>По итогам третьего года реализации (2016)</w:t>
            </w:r>
          </w:p>
        </w:tc>
        <w:tc>
          <w:tcPr>
            <w:tcW w:w="2248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43068" w:rsidRPr="007E7A52" w:rsidTr="00071554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2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443068" w:rsidRPr="007E7A52" w:rsidTr="00071554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 уровня инженерного благоустройства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2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80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224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</w:p>
        </w:tc>
      </w:tr>
    </w:tbl>
    <w:p w:rsidR="00443068" w:rsidRPr="00BF6E93" w:rsidRDefault="00443068" w:rsidP="00904938">
      <w:pPr>
        <w:spacing w:before="100" w:beforeAutospacing="1"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  <w:sectPr w:rsidR="00443068" w:rsidRPr="00BF6E93" w:rsidSect="00904938">
          <w:pgSz w:w="11906" w:h="16838"/>
          <w:pgMar w:top="425" w:right="567" w:bottom="284" w:left="1418" w:header="709" w:footer="709" w:gutter="0"/>
          <w:cols w:space="708"/>
          <w:docGrid w:linePitch="360"/>
        </w:sectPr>
      </w:pPr>
    </w:p>
    <w:p w:rsidR="00443068" w:rsidRPr="00BF6E93" w:rsidRDefault="00443068" w:rsidP="00BA583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П</w:t>
      </w:r>
      <w:r>
        <w:rPr>
          <w:rFonts w:ascii="Times New Roman" w:hAnsi="Times New Roman"/>
          <w:spacing w:val="-4"/>
          <w:lang w:eastAsia="ar-SA"/>
        </w:rPr>
        <w:t>риложение № 5</w:t>
      </w:r>
    </w:p>
    <w:p w:rsidR="00443068" w:rsidRDefault="00443068" w:rsidP="0057189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BF6E93">
        <w:rPr>
          <w:rFonts w:ascii="Times New Roman" w:hAnsi="Times New Roman"/>
          <w:spacing w:val="-4"/>
          <w:lang w:eastAsia="ar-SA"/>
        </w:rPr>
        <w:t>к постановлению от</w:t>
      </w:r>
      <w:r>
        <w:rPr>
          <w:rFonts w:ascii="Times New Roman" w:hAnsi="Times New Roman"/>
          <w:spacing w:val="-4"/>
          <w:lang w:eastAsia="ar-SA"/>
        </w:rPr>
        <w:t xml:space="preserve"> 02.02.2016</w:t>
      </w:r>
      <w:r w:rsidRPr="00BF6E93">
        <w:rPr>
          <w:rFonts w:ascii="Times New Roman" w:hAnsi="Times New Roman"/>
          <w:spacing w:val="-4"/>
          <w:lang w:eastAsia="ar-SA"/>
        </w:rPr>
        <w:t xml:space="preserve">г. № </w:t>
      </w:r>
      <w:r>
        <w:rPr>
          <w:rFonts w:ascii="Times New Roman" w:hAnsi="Times New Roman"/>
          <w:spacing w:val="-4"/>
          <w:lang w:eastAsia="ar-SA"/>
        </w:rPr>
        <w:t>16</w:t>
      </w:r>
    </w:p>
    <w:p w:rsidR="00443068" w:rsidRPr="00BF6E93" w:rsidRDefault="00443068" w:rsidP="00636AF5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443068" w:rsidRPr="00BF6E93" w:rsidRDefault="00443068" w:rsidP="00636AF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П А С П О Р Т</w:t>
      </w:r>
    </w:p>
    <w:p w:rsidR="00443068" w:rsidRPr="00BF6E93" w:rsidRDefault="00443068" w:rsidP="00636A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</w:p>
    <w:p w:rsidR="00443068" w:rsidRPr="00BF6E93" w:rsidRDefault="00443068" w:rsidP="001F601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BF6E93">
        <w:rPr>
          <w:rFonts w:ascii="Times New Roman" w:hAnsi="Times New Roman"/>
          <w:b/>
          <w:sz w:val="24"/>
          <w:szCs w:val="24"/>
        </w:rPr>
        <w:t xml:space="preserve">Капитальный ремонт многоквартирных домов </w:t>
      </w:r>
    </w:p>
    <w:p w:rsidR="00443068" w:rsidRPr="00BF6E93" w:rsidRDefault="00443068" w:rsidP="00636A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443068" w:rsidRPr="00BF6E93" w:rsidRDefault="00443068" w:rsidP="00636A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программы «Обеспечение качественным жильем граждан </w:t>
      </w:r>
    </w:p>
    <w:p w:rsidR="00443068" w:rsidRPr="00BF6E93" w:rsidRDefault="00443068" w:rsidP="00636A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443068" w:rsidRPr="00BF6E93" w:rsidRDefault="00443068" w:rsidP="00636A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6E93">
        <w:rPr>
          <w:rFonts w:ascii="Times New Roman" w:hAnsi="Times New Roman"/>
          <w:b/>
          <w:sz w:val="24"/>
          <w:szCs w:val="24"/>
        </w:rPr>
        <w:t>МО Приозерский муниципальный район Ленинградской области на 2014</w:t>
      </w:r>
      <w:r>
        <w:rPr>
          <w:rFonts w:ascii="Times New Roman" w:hAnsi="Times New Roman"/>
          <w:b/>
          <w:sz w:val="24"/>
          <w:szCs w:val="24"/>
        </w:rPr>
        <w:t xml:space="preserve"> -2016</w:t>
      </w:r>
      <w:r w:rsidRPr="00BF6E93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BF6E93">
        <w:rPr>
          <w:rFonts w:ascii="Times New Roman" w:hAnsi="Times New Roman"/>
          <w:b/>
          <w:sz w:val="24"/>
          <w:szCs w:val="24"/>
        </w:rPr>
        <w:t>».</w:t>
      </w:r>
      <w:r w:rsidRPr="00BF6E93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443068" w:rsidRPr="00BF6E93" w:rsidRDefault="00443068" w:rsidP="00636AF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478"/>
        <w:gridCol w:w="6529"/>
      </w:tblGrid>
      <w:tr w:rsidR="00443068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CA1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Полное наименование 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CA1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«Капитальный ремонт многоквартирных домов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поселение»</w:t>
            </w:r>
          </w:p>
        </w:tc>
      </w:tr>
      <w:tr w:rsidR="00443068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CA1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9C661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</w:t>
            </w:r>
            <w:r w:rsidRPr="00BF6E93">
              <w:rPr>
                <w:rFonts w:ascii="Times New Roman" w:hAnsi="Times New Roman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</w:rPr>
              <w:t>Красноозерное</w:t>
            </w:r>
            <w:r w:rsidRPr="00BF6E93">
              <w:rPr>
                <w:rFonts w:ascii="Times New Roman" w:hAnsi="Times New Roman"/>
              </w:rPr>
              <w:t xml:space="preserve"> сельское поселение</w:t>
            </w:r>
            <w:r>
              <w:rPr>
                <w:rFonts w:ascii="Times New Roman" w:hAnsi="Times New Roman"/>
              </w:rPr>
              <w:t xml:space="preserve"> Мишекина Светлана Ивановна</w:t>
            </w:r>
          </w:p>
        </w:tc>
      </w:tr>
      <w:tr w:rsidR="00443068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CA1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Соисполнители </w:t>
            </w:r>
          </w:p>
          <w:p w:rsidR="00443068" w:rsidRPr="00BF6E93" w:rsidRDefault="00443068" w:rsidP="00CA1F7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BA58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предусмотрены</w:t>
            </w:r>
          </w:p>
        </w:tc>
      </w:tr>
      <w:tr w:rsidR="00443068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CA1F7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443068" w:rsidRPr="00BF6E93" w:rsidRDefault="00443068" w:rsidP="00CA1F73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  <w:spacing w:val="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BA58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C6611">
              <w:rPr>
                <w:rFonts w:ascii="Times New Roman" w:hAnsi="Times New Roman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443068" w:rsidRPr="00BF6E93" w:rsidTr="00636AF5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CA1F73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BA583B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Обеспечение безопасных и благоприятных условий проживания граждан в многоквартирных жилых домах;</w:t>
            </w:r>
          </w:p>
          <w:p w:rsidR="00443068" w:rsidRPr="00BF6E93" w:rsidRDefault="00443068" w:rsidP="00BF6E93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финансовая поддержка для проведения капитального ремонта многоквартирных домов, собственники  помещений в которых самостоятельно выбрали способ управления многоквартирными домами (товарищество собственников жилья или управляющая организация) и приняли решение о проведении капитального ремонта</w:t>
            </w:r>
          </w:p>
        </w:tc>
      </w:tr>
      <w:tr w:rsidR="00443068" w:rsidRPr="00BF6E93" w:rsidTr="00636AF5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CA1F73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CA1F7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Проведение капитального ремонта многоквартирных жилых домов; </w:t>
            </w:r>
          </w:p>
          <w:p w:rsidR="00443068" w:rsidRPr="00BF6E93" w:rsidRDefault="00443068" w:rsidP="00CA1F7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Снижение физического износа многоквартирных жилых домов; </w:t>
            </w:r>
          </w:p>
          <w:p w:rsidR="00443068" w:rsidRPr="00BF6E93" w:rsidRDefault="00443068" w:rsidP="00BF6E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Увеличение сроков эксплуатации жилищного фонда; Обеспечение сохранности жилищного фонда;</w:t>
            </w:r>
          </w:p>
          <w:p w:rsidR="00443068" w:rsidRPr="00BF6E93" w:rsidRDefault="00443068" w:rsidP="00BF6E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 xml:space="preserve">Снижение риска возникновения аварийных ситуаций; Создание условий для экономии эксплуатационных расходов  </w:t>
            </w:r>
          </w:p>
        </w:tc>
      </w:tr>
      <w:tr w:rsidR="00443068" w:rsidRPr="00BF6E93" w:rsidTr="00636AF5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CA1F7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BF6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</w:rPr>
              <w:t>Взнос в региональный фонда на ремонт многоквартирных домов поселения – мес.</w:t>
            </w:r>
          </w:p>
        </w:tc>
      </w:tr>
      <w:tr w:rsidR="00443068" w:rsidRPr="00BF6E93" w:rsidTr="00636AF5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CA1F7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CA1F7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 xml:space="preserve">Один этап </w:t>
            </w:r>
            <w:r w:rsidRPr="00BF6E93">
              <w:rPr>
                <w:rFonts w:ascii="Times New Roman" w:hAnsi="Times New Roman"/>
                <w:spacing w:val="2"/>
              </w:rPr>
              <w:t>2014</w:t>
            </w:r>
            <w:r>
              <w:rPr>
                <w:rFonts w:ascii="Times New Roman" w:hAnsi="Times New Roman"/>
                <w:spacing w:val="2"/>
              </w:rPr>
              <w:t>-2016</w:t>
            </w:r>
            <w:r w:rsidRPr="00BF6E93">
              <w:rPr>
                <w:rFonts w:ascii="Times New Roman" w:hAnsi="Times New Roman"/>
                <w:spacing w:val="2"/>
              </w:rPr>
              <w:t xml:space="preserve"> год</w:t>
            </w:r>
            <w:r>
              <w:rPr>
                <w:rFonts w:ascii="Times New Roman" w:hAnsi="Times New Roman"/>
                <w:spacing w:val="2"/>
              </w:rPr>
              <w:t>ы</w:t>
            </w:r>
          </w:p>
        </w:tc>
      </w:tr>
      <w:tr w:rsidR="00443068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CA1F7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Объемы бюджетных ассигнований муниципальной подпрограммы</w:t>
            </w:r>
            <w:r w:rsidRPr="00BF6E93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Default="00443068" w:rsidP="009613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 xml:space="preserve">Общий объем бюджетных ассигнований муниципальной подпрограммы составляет </w:t>
            </w:r>
            <w:r>
              <w:rPr>
                <w:rFonts w:ascii="Times New Roman" w:hAnsi="Times New Roman"/>
                <w:spacing w:val="2"/>
              </w:rPr>
              <w:t>0</w:t>
            </w:r>
            <w:r w:rsidRPr="00BF6E93">
              <w:rPr>
                <w:rFonts w:ascii="Times New Roman" w:hAnsi="Times New Roman"/>
                <w:spacing w:val="2"/>
              </w:rPr>
              <w:t xml:space="preserve"> тыс. руб., в том числе: </w:t>
            </w:r>
            <w:r w:rsidRPr="00BF6E93">
              <w:rPr>
                <w:rFonts w:ascii="Times New Roman" w:hAnsi="Times New Roman"/>
                <w:spacing w:val="2"/>
              </w:rPr>
              <w:br/>
            </w:r>
            <w:r>
              <w:rPr>
                <w:rFonts w:ascii="Times New Roman" w:hAnsi="Times New Roman"/>
                <w:spacing w:val="2"/>
              </w:rPr>
              <w:t>2014 год – местный бюджет</w:t>
            </w:r>
            <w:r w:rsidRPr="00BF6E93">
              <w:rPr>
                <w:rFonts w:ascii="Times New Roman" w:hAnsi="Times New Roman"/>
                <w:spacing w:val="2"/>
              </w:rPr>
              <w:t xml:space="preserve"> – </w:t>
            </w:r>
            <w:r>
              <w:rPr>
                <w:rFonts w:ascii="Times New Roman" w:hAnsi="Times New Roman"/>
                <w:spacing w:val="2"/>
              </w:rPr>
              <w:t>0</w:t>
            </w:r>
            <w:r w:rsidRPr="00BF6E93">
              <w:rPr>
                <w:rFonts w:ascii="Times New Roman" w:hAnsi="Times New Roman"/>
                <w:spacing w:val="2"/>
              </w:rPr>
              <w:t>тыс. руб. </w:t>
            </w:r>
          </w:p>
          <w:p w:rsidR="00443068" w:rsidRDefault="00443068" w:rsidP="009613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2015 год – местный бюджет – 0 тыс.руб.</w:t>
            </w:r>
          </w:p>
          <w:p w:rsidR="00443068" w:rsidRPr="00BF6E93" w:rsidRDefault="00443068" w:rsidP="0096134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2016 год – местный бюджет – 0 тыс.руб.</w:t>
            </w:r>
          </w:p>
        </w:tc>
      </w:tr>
      <w:tr w:rsidR="00443068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CA1F7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Ожидаемые результаты реализации муниципальной подпрограммы</w:t>
            </w:r>
            <w:r w:rsidRPr="00BF6E93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720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использование эффективных технических решений и комплексности капитального ремонта;</w:t>
            </w:r>
          </w:p>
          <w:p w:rsidR="00443068" w:rsidRPr="00BF6E93" w:rsidRDefault="00443068" w:rsidP="0072087A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- снижение физического износа многоквартирных домов</w:t>
            </w:r>
          </w:p>
          <w:p w:rsidR="00443068" w:rsidRPr="00BF6E93" w:rsidRDefault="00443068" w:rsidP="0072087A">
            <w:pPr>
              <w:spacing w:after="0" w:line="240" w:lineRule="auto"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  <w:spacing w:val="2"/>
              </w:rPr>
              <w:t>-обеспечение  безопасности и комфортности проживания граждан.</w:t>
            </w:r>
          </w:p>
        </w:tc>
      </w:tr>
      <w:tr w:rsidR="00443068" w:rsidRPr="00BF6E93" w:rsidTr="00636AF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CA1F7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BF6E93">
              <w:rPr>
                <w:rFonts w:ascii="Times New Roman" w:hAnsi="Times New Roman"/>
                <w:spacing w:val="2"/>
              </w:rPr>
              <w:t>Основания для разработки муниципальной подпрограммы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068" w:rsidRPr="00BF6E93" w:rsidRDefault="00443068" w:rsidP="00272F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6E93">
              <w:rPr>
                <w:rFonts w:ascii="Times New Roman" w:hAnsi="Times New Roman"/>
              </w:rPr>
              <w:t>- 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</w:tc>
      </w:tr>
    </w:tbl>
    <w:p w:rsidR="00443068" w:rsidRPr="00BF6E93" w:rsidRDefault="00443068" w:rsidP="00636A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BA58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Примечание: </w:t>
      </w:r>
    </w:p>
    <w:p w:rsidR="00443068" w:rsidRPr="00BF6E93" w:rsidRDefault="00443068" w:rsidP="00BA583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Данная программа подлежит корректировке в течение года, в зависимости от ожидаемого поступления финансовых средств и принятия решений собственниками жилых помещений о перечне проводимых работ, сроков их исполнения, стоимости работ, принятия размера платы за капитальный ремонт.</w:t>
      </w:r>
    </w:p>
    <w:p w:rsidR="00443068" w:rsidRPr="00BF6E93" w:rsidRDefault="00443068" w:rsidP="00BA583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BA5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BF6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АНАЛИЗ СИТУАЦИИ И ОБОСНОВАНИЕ </w:t>
      </w:r>
    </w:p>
    <w:p w:rsidR="00443068" w:rsidRPr="00BF6E93" w:rsidRDefault="00443068" w:rsidP="00BF6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ЦЕЛЕЙ И ЗАДАЧ ПОДПРОГРАММЫ</w:t>
      </w:r>
    </w:p>
    <w:p w:rsidR="00443068" w:rsidRPr="00BF6E93" w:rsidRDefault="00443068" w:rsidP="00BF6E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BF6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Оценка и анализ исходной ситуации,</w:t>
      </w:r>
    </w:p>
    <w:p w:rsidR="00443068" w:rsidRPr="00BF6E93" w:rsidRDefault="00443068" w:rsidP="00BF6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обоснование необходимости программно-целевой разработки проблемы.</w:t>
      </w:r>
    </w:p>
    <w:p w:rsidR="00443068" w:rsidRPr="00BF6E93" w:rsidRDefault="00443068" w:rsidP="00BF6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BA58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Общая площадь многоквартирных домов (далее МКД) жилищного фонда муниципального    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составляет  </w:t>
      </w:r>
    </w:p>
    <w:p w:rsidR="00443068" w:rsidRPr="00BF6E93" w:rsidRDefault="00443068" w:rsidP="00BA5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BF6E93">
        <w:rPr>
          <w:rFonts w:ascii="Times New Roman" w:hAnsi="Times New Roman"/>
          <w:sz w:val="24"/>
          <w:szCs w:val="24"/>
        </w:rPr>
        <w:t xml:space="preserve"> домов, а именно:</w:t>
      </w:r>
    </w:p>
    <w:p w:rsidR="00443068" w:rsidRDefault="00443068" w:rsidP="00BA583B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- в управлении управляющих организаций   – </w:t>
      </w:r>
      <w:r>
        <w:rPr>
          <w:rFonts w:ascii="Times New Roman" w:hAnsi="Times New Roman"/>
          <w:sz w:val="24"/>
          <w:szCs w:val="24"/>
        </w:rPr>
        <w:t>6 домов</w:t>
      </w:r>
      <w:r w:rsidRPr="00BF6E93">
        <w:rPr>
          <w:rFonts w:ascii="Times New Roman" w:hAnsi="Times New Roman"/>
          <w:sz w:val="24"/>
          <w:szCs w:val="24"/>
        </w:rPr>
        <w:t>.</w:t>
      </w:r>
    </w:p>
    <w:p w:rsidR="00443068" w:rsidRDefault="00443068" w:rsidP="00BA583B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ТСЖ- 1 дом</w:t>
      </w:r>
    </w:p>
    <w:p w:rsidR="00443068" w:rsidRPr="00BF6E93" w:rsidRDefault="00443068" w:rsidP="009C66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BA583B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Характеристика МКД жилищного фонда:</w:t>
      </w:r>
    </w:p>
    <w:p w:rsidR="00443068" w:rsidRPr="00BF6E93" w:rsidRDefault="00443068" w:rsidP="009C6611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- </w:t>
      </w:r>
      <w:r w:rsidRPr="00BF6E93">
        <w:rPr>
          <w:rFonts w:ascii="Times New Roman" w:hAnsi="Times New Roman"/>
          <w:sz w:val="24"/>
          <w:szCs w:val="24"/>
        </w:rPr>
        <w:t xml:space="preserve">панельные дома - </w:t>
      </w:r>
      <w:r>
        <w:rPr>
          <w:rFonts w:ascii="Times New Roman" w:hAnsi="Times New Roman"/>
          <w:sz w:val="24"/>
          <w:szCs w:val="24"/>
        </w:rPr>
        <w:t>4</w:t>
      </w:r>
      <w:r w:rsidRPr="00BF6E93">
        <w:rPr>
          <w:rFonts w:ascii="Times New Roman" w:hAnsi="Times New Roman"/>
          <w:sz w:val="24"/>
          <w:szCs w:val="24"/>
        </w:rPr>
        <w:t xml:space="preserve"> домов;</w:t>
      </w:r>
    </w:p>
    <w:p w:rsidR="00443068" w:rsidRPr="00BF6E93" w:rsidRDefault="00443068" w:rsidP="00BA583B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- </w:t>
      </w:r>
      <w:r w:rsidRPr="00BF6E93">
        <w:rPr>
          <w:rFonts w:ascii="Times New Roman" w:hAnsi="Times New Roman"/>
          <w:sz w:val="24"/>
          <w:szCs w:val="24"/>
        </w:rPr>
        <w:t>кирпичные дома-</w:t>
      </w:r>
      <w:r>
        <w:rPr>
          <w:rFonts w:ascii="Times New Roman" w:hAnsi="Times New Roman"/>
          <w:sz w:val="24"/>
          <w:szCs w:val="24"/>
        </w:rPr>
        <w:t>3</w:t>
      </w:r>
      <w:r w:rsidRPr="00BF6E93">
        <w:rPr>
          <w:rFonts w:ascii="Times New Roman" w:hAnsi="Times New Roman"/>
          <w:sz w:val="24"/>
          <w:szCs w:val="24"/>
        </w:rPr>
        <w:t xml:space="preserve"> домов;</w:t>
      </w:r>
    </w:p>
    <w:p w:rsidR="00443068" w:rsidRPr="00BF6E93" w:rsidRDefault="00443068" w:rsidP="00BA583B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.</w:t>
      </w:r>
    </w:p>
    <w:p w:rsidR="00443068" w:rsidRPr="00BF6E93" w:rsidRDefault="00443068" w:rsidP="00BA58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Средний год постройки составляет- 196</w:t>
      </w:r>
      <w:r>
        <w:rPr>
          <w:rFonts w:ascii="Times New Roman" w:hAnsi="Times New Roman"/>
          <w:sz w:val="24"/>
          <w:szCs w:val="24"/>
        </w:rPr>
        <w:t>7</w:t>
      </w:r>
      <w:r w:rsidRPr="00BF6E93">
        <w:rPr>
          <w:rFonts w:ascii="Times New Roman" w:hAnsi="Times New Roman"/>
          <w:sz w:val="24"/>
          <w:szCs w:val="24"/>
        </w:rPr>
        <w:t xml:space="preserve">г., средний процент износа составляет </w:t>
      </w:r>
      <w:r w:rsidRPr="00BF6E93">
        <w:rPr>
          <w:rFonts w:ascii="Times New Roman" w:hAnsi="Times New Roman"/>
          <w:b/>
          <w:sz w:val="28"/>
          <w:szCs w:val="28"/>
        </w:rPr>
        <w:t xml:space="preserve"> </w:t>
      </w:r>
      <w:r w:rsidRPr="00BF6E93">
        <w:rPr>
          <w:rFonts w:ascii="Times New Roman" w:hAnsi="Times New Roman"/>
          <w:sz w:val="24"/>
          <w:szCs w:val="24"/>
        </w:rPr>
        <w:t>65 %.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На территории МО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администрацией муниципального образования ,управляющими организациями ведется активная агитационно-разъяснительная работа с собственниками помещений в многоквартирных домах, где выбран способ управления МКД, в результате чего собственники помещений МКД принимают решение о проведении капитального ремонта общедомового имущества.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 Цели Программы, основные задачи  подпрограммы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Цель Программы - обеспечение безопасных и комфортных условий для проживания граждан в многоквартирных домах, финансовая поддержка для проведения капитального ремонта в многоквартирных домах.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Основные задачи Программы: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 проведение капитального ремонта многоквартирных домов: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- обеспечение высокой степени готовности собственников помещений в многоквартирном доме к проведению капитального ремонта;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использование эффективных технических решений и комплексности капитального ремонта;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снижение физического износа многоквартирных домов;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увеличение сроков эксплуатации жилищного фонда;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обеспечение сохранности жилищного фонда;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снижение риска возникновения аварийных ситуаций;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создание условий для экономии эксплуатационных расходов.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В многоквартирных домах необходимо выполнить  следующие виды работ по капитальному ремонту общего имущества МКД: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- ремонт  внутридомовых инженерных систем, электро-, тепло-, водоснабжения и водоотведения; 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ремонт кровель;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 ремонт фасадов.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3068" w:rsidRDefault="00443068" w:rsidP="00BA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720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443068" w:rsidRPr="00BF6E93" w:rsidRDefault="00443068" w:rsidP="00B67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443068" w:rsidRPr="00BF6E93" w:rsidRDefault="00443068" w:rsidP="00720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               Мероприятия, направленные на реализацию подпрограммы</w:t>
      </w:r>
    </w:p>
    <w:p w:rsidR="00443068" w:rsidRPr="00BF6E93" w:rsidRDefault="00443068" w:rsidP="00720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720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Программа предусматривает осуществление мероприятий по  обеспечения работ по капитальному ремонту многоквартирных домов.</w:t>
      </w:r>
    </w:p>
    <w:p w:rsidR="00443068" w:rsidRPr="00BF6E93" w:rsidRDefault="00443068" w:rsidP="00BA5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Планом реализации мероприятий подпрограммы предусматриваются финансировании работ по капитальному ремонту многоквартирных домов, 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К видам работ по капитальному ремонту многоквартирных домов в рамках подпрограммы относятся: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1) ремонт внутридомовых инженерных систем электро-, тепло-, водоснабжения, водоотведения;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F6E93">
        <w:rPr>
          <w:rFonts w:ascii="Times New Roman" w:hAnsi="Times New Roman"/>
          <w:sz w:val="24"/>
          <w:szCs w:val="24"/>
        </w:rPr>
        <w:t>2) ремонт крыши, в том числе переустройство невентилируемо</w:t>
      </w:r>
      <w:r>
        <w:rPr>
          <w:rFonts w:ascii="Times New Roman" w:hAnsi="Times New Roman"/>
          <w:sz w:val="24"/>
          <w:szCs w:val="24"/>
        </w:rPr>
        <w:t>й крыши на вентилируемую крышу.</w:t>
      </w:r>
    </w:p>
    <w:p w:rsidR="00443068" w:rsidRPr="00BF6E93" w:rsidRDefault="00443068" w:rsidP="00AA6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3) ремонт подвальных помещений, относящихся к общему имуществу в многоквартирномдоме</w:t>
      </w:r>
    </w:p>
    <w:p w:rsidR="00443068" w:rsidRPr="00BF6E93" w:rsidRDefault="00443068" w:rsidP="00AA6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F6E93">
        <w:rPr>
          <w:rFonts w:ascii="Times New Roman" w:hAnsi="Times New Roman"/>
          <w:sz w:val="24"/>
          <w:szCs w:val="24"/>
        </w:rPr>
        <w:t>)утепление, ремонт фасада;</w:t>
      </w:r>
    </w:p>
    <w:p w:rsidR="00443068" w:rsidRPr="00BF6E93" w:rsidRDefault="00443068" w:rsidP="00AA68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F6E93">
        <w:rPr>
          <w:rFonts w:ascii="Times New Roman" w:hAnsi="Times New Roman"/>
          <w:sz w:val="24"/>
          <w:szCs w:val="24"/>
        </w:rPr>
        <w:t>) ремонт фундамента многоквартирного дома.</w:t>
      </w:r>
    </w:p>
    <w:p w:rsidR="00443068" w:rsidRPr="00BF6E93" w:rsidRDefault="00443068" w:rsidP="004C2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F6E93">
        <w:rPr>
          <w:rFonts w:ascii="Times New Roman" w:hAnsi="Times New Roman"/>
          <w:sz w:val="24"/>
          <w:szCs w:val="24"/>
        </w:rPr>
        <w:t>) установка коллективных (общедомовых) приборов учета потребления ресурсов, необхо- 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443068" w:rsidRPr="00BF6E93" w:rsidRDefault="00443068" w:rsidP="004C2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F6E93">
        <w:rPr>
          <w:rFonts w:ascii="Times New Roman" w:hAnsi="Times New Roman"/>
          <w:sz w:val="24"/>
          <w:szCs w:val="24"/>
        </w:rPr>
        <w:t>) проведение экспертизы проектной документации в случае, если законодательством Российской Федерации требуется ее проведение;</w:t>
      </w:r>
    </w:p>
    <w:p w:rsidR="00443068" w:rsidRPr="00BF6E93" w:rsidRDefault="00443068" w:rsidP="004C2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F6E93">
        <w:rPr>
          <w:rFonts w:ascii="Times New Roman" w:hAnsi="Times New Roman"/>
          <w:sz w:val="24"/>
          <w:szCs w:val="24"/>
        </w:rPr>
        <w:t>) осуществление строительного контроля.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Капитальный ремонт проводит Региональный оператор. Привлечение  подрядных организаций для выполнения работ по капитальному ремонту многоквартирного дома осуществляется в соответствии с Порядком, установленным правовым актом Правительства Ленинградской области.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Средства  финансирования из бюджета МО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 и  собственников помещений МКД направляются на выполнение работ, указанных в настоящей Программе.</w:t>
      </w:r>
    </w:p>
    <w:p w:rsidR="00443068" w:rsidRPr="00BF6E93" w:rsidRDefault="00443068" w:rsidP="00BA5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Приемка в эксплуатацию объектов после капитального ремонта в соответствии с Порядком, установленным правовым актом Правительства Ленинградской области.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Результаты проведенного ремонта отражаются в техническом паспорте здания жилого дома.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E93">
        <w:rPr>
          <w:rFonts w:ascii="Times New Roman" w:hAnsi="Times New Roman"/>
          <w:b/>
          <w:bCs/>
          <w:sz w:val="24"/>
          <w:szCs w:val="24"/>
        </w:rPr>
        <w:t>Сроки реализации подпрограммы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B67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3"/>
          <w:szCs w:val="23"/>
        </w:rPr>
        <w:t>подпрограмма рассчитана на 2014</w:t>
      </w:r>
      <w:r>
        <w:rPr>
          <w:rFonts w:ascii="Times New Roman" w:hAnsi="Times New Roman"/>
          <w:sz w:val="23"/>
          <w:szCs w:val="23"/>
        </w:rPr>
        <w:t xml:space="preserve">-2016 </w:t>
      </w:r>
      <w:r w:rsidRPr="00BF6E93">
        <w:rPr>
          <w:rFonts w:ascii="Times New Roman" w:hAnsi="Times New Roman"/>
          <w:sz w:val="23"/>
          <w:szCs w:val="23"/>
        </w:rPr>
        <w:t xml:space="preserve"> годы</w:t>
      </w:r>
      <w:r w:rsidRPr="00BF6E93">
        <w:rPr>
          <w:rFonts w:ascii="Times New Roman" w:hAnsi="Times New Roman"/>
          <w:sz w:val="24"/>
          <w:szCs w:val="24"/>
        </w:rPr>
        <w:t xml:space="preserve"> 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E93">
        <w:rPr>
          <w:rFonts w:ascii="Times New Roman" w:hAnsi="Times New Roman"/>
          <w:b/>
          <w:bCs/>
          <w:sz w:val="24"/>
          <w:szCs w:val="24"/>
        </w:rPr>
        <w:t>Объем средств на реализацию подпрограммы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3068" w:rsidRPr="00BF6E93" w:rsidRDefault="00443068" w:rsidP="00B67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>Объем финансирования подрограммы:</w:t>
      </w:r>
    </w:p>
    <w:p w:rsidR="00443068" w:rsidRPr="00BF6E93" w:rsidRDefault="00443068" w:rsidP="00B6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510"/>
        <w:gridCol w:w="3240"/>
        <w:gridCol w:w="3420"/>
      </w:tblGrid>
      <w:tr w:rsidR="00443068" w:rsidRPr="00BF6E93" w:rsidTr="00B67CB7"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3068" w:rsidRPr="00BF6E93" w:rsidRDefault="00443068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93">
              <w:rPr>
                <w:rFonts w:ascii="Times New Roman" w:hAnsi="Times New Roman"/>
                <w:sz w:val="20"/>
                <w:szCs w:val="20"/>
              </w:rPr>
              <w:t xml:space="preserve">Год    </w:t>
            </w:r>
            <w:r w:rsidRPr="00BF6E93">
              <w:rPr>
                <w:rFonts w:ascii="Times New Roman" w:hAnsi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8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68" w:rsidRPr="00BF6E93" w:rsidRDefault="00443068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93">
              <w:rPr>
                <w:rFonts w:ascii="Times New Roman" w:hAnsi="Times New Roman"/>
                <w:sz w:val="20"/>
                <w:szCs w:val="20"/>
              </w:rPr>
              <w:t>Объем финансирования Программы (т.руб.)</w:t>
            </w:r>
          </w:p>
        </w:tc>
      </w:tr>
      <w:tr w:rsidR="00443068" w:rsidRPr="00BF6E93" w:rsidTr="00B67CB7">
        <w:trPr>
          <w:cantSplit/>
          <w:trHeight w:val="24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3068" w:rsidRPr="00BF6E93" w:rsidRDefault="00443068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3068" w:rsidRPr="00BF6E93" w:rsidRDefault="00443068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9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68" w:rsidRPr="00BF6E93" w:rsidRDefault="00443068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93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443068" w:rsidRPr="00BF6E93" w:rsidTr="00B67CB7">
        <w:trPr>
          <w:cantSplit/>
          <w:trHeight w:val="60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68" w:rsidRPr="00BF6E93" w:rsidRDefault="00443068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68" w:rsidRPr="00BF6E93" w:rsidRDefault="00443068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68" w:rsidRPr="00BF6E93" w:rsidRDefault="00443068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93">
              <w:rPr>
                <w:rFonts w:ascii="Times New Roman" w:hAnsi="Times New Roman"/>
                <w:sz w:val="20"/>
                <w:szCs w:val="20"/>
              </w:rPr>
              <w:t xml:space="preserve">средства бюджета   </w:t>
            </w:r>
            <w:r w:rsidRPr="00BF6E93">
              <w:rPr>
                <w:rFonts w:ascii="Times New Roman" w:hAnsi="Times New Roman"/>
                <w:sz w:val="20"/>
                <w:szCs w:val="20"/>
              </w:rPr>
              <w:br/>
              <w:t>муниципального</w:t>
            </w:r>
            <w:r w:rsidRPr="00BF6E93">
              <w:rPr>
                <w:rFonts w:ascii="Times New Roman" w:hAnsi="Times New Roman"/>
                <w:sz w:val="20"/>
                <w:szCs w:val="20"/>
              </w:rPr>
              <w:br/>
              <w:t>образования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068" w:rsidRPr="00BF6E93" w:rsidRDefault="00443068" w:rsidP="00B67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068" w:rsidRPr="00BF6E93" w:rsidTr="00B67CB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068" w:rsidRPr="00BF6E93" w:rsidRDefault="00443068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E93">
              <w:rPr>
                <w:rFonts w:ascii="Times New Roman" w:hAnsi="Times New Roman"/>
                <w:b/>
                <w:sz w:val="24"/>
                <w:szCs w:val="24"/>
              </w:rPr>
              <w:t xml:space="preserve">        2014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068" w:rsidRPr="00BF6E93" w:rsidRDefault="00443068" w:rsidP="00B6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068" w:rsidRPr="00BF6E93" w:rsidRDefault="00443068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068" w:rsidRPr="00BF6E93" w:rsidRDefault="00443068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068" w:rsidRPr="00BF6E93" w:rsidTr="00B67CB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068" w:rsidRPr="00BF6E93" w:rsidRDefault="00443068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2015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068" w:rsidRDefault="00443068" w:rsidP="00B6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068" w:rsidRDefault="00443068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068" w:rsidRPr="00BF6E93" w:rsidRDefault="00443068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068" w:rsidRPr="00BF6E93" w:rsidTr="00B67CB7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068" w:rsidRDefault="00443068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2016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068" w:rsidRDefault="00443068" w:rsidP="00B6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068" w:rsidRDefault="00443068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068" w:rsidRPr="00BF6E93" w:rsidRDefault="00443068" w:rsidP="00B67C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BF6E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E93">
        <w:rPr>
          <w:rFonts w:ascii="Times New Roman" w:hAnsi="Times New Roman"/>
          <w:b/>
          <w:bCs/>
          <w:sz w:val="24"/>
          <w:szCs w:val="24"/>
        </w:rPr>
        <w:t>Планируемые показатели выполнения Программы: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Произведение  капитальный ремонт общего имущества. 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снизить физический износ многоквартирных жилых домов;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увеличить срок эксплуатации жилищного фонда;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обеспечить сохранность жилищного фонда;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снизить риск возникновения аварийных ситуаций;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- создать  условия для экономии эксплуатационных расходов;  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сократить расходы собственников помещений на содержание жилых помещений;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- обеспечить   безопасные   и    комфортные    условия     проживания    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поселение;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повысить надежность инженерных систем жизнеобеспечения.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E93">
        <w:rPr>
          <w:rFonts w:ascii="Times New Roman" w:hAnsi="Times New Roman"/>
          <w:b/>
          <w:bCs/>
          <w:sz w:val="24"/>
          <w:szCs w:val="24"/>
        </w:rPr>
        <w:t xml:space="preserve"> Состав, функции и полномочия участников реализации  подрограммы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3068" w:rsidRPr="00BF6E93" w:rsidRDefault="00443068" w:rsidP="00AA6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     Очередь на капитальный ремонт формируется Комитетом по ЖКХ и транспорту Ленинградской области в соответствие с утвержденной методикой. Капитальный ремонт проводит Региональный оператор в  задачи, которого входит</w:t>
      </w:r>
    </w:p>
    <w:p w:rsidR="00443068" w:rsidRPr="00BF6E93" w:rsidRDefault="00443068" w:rsidP="004C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-накопление взносов на капитальный ремонт на счете фонда, </w:t>
      </w:r>
    </w:p>
    <w:p w:rsidR="00443068" w:rsidRPr="00BF6E93" w:rsidRDefault="00443068" w:rsidP="004C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-финансирование расходов на капитальный ремонт, </w:t>
      </w:r>
    </w:p>
    <w:p w:rsidR="00443068" w:rsidRPr="00BF6E93" w:rsidRDefault="00443068" w:rsidP="004C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- заключение договоров с подрядчиками на выполнение работ по капитальному ремонту общего имущества в МКД, </w:t>
      </w:r>
    </w:p>
    <w:p w:rsidR="00443068" w:rsidRPr="00BF6E93" w:rsidRDefault="00443068" w:rsidP="004C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- открытие специальных счетов в случае принятия такого решения собственниками помещений, </w:t>
      </w:r>
    </w:p>
    <w:p w:rsidR="00443068" w:rsidRPr="00BF6E93" w:rsidRDefault="00443068" w:rsidP="004C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- иные функции, предусмотренные ЖК РФ, нормативно-правовыми актами Правительства Ленинградской области и учредительными документами фонда.</w:t>
      </w:r>
    </w:p>
    <w:p w:rsidR="00443068" w:rsidRPr="00BF6E93" w:rsidRDefault="00443068" w:rsidP="00AA6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Собственники жилых помещений в МКД принимают решение о выборе способа накопления взносов на капитальный ремонт  МКД</w:t>
      </w:r>
    </w:p>
    <w:p w:rsidR="00443068" w:rsidRPr="00BF6E93" w:rsidRDefault="00443068" w:rsidP="00BA5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Исполнителем муниципальной подпрограммы</w:t>
      </w:r>
      <w:r w:rsidRPr="00BF6E93">
        <w:rPr>
          <w:rFonts w:ascii="Times New Roman" w:hAnsi="Times New Roman"/>
          <w:b/>
          <w:sz w:val="24"/>
          <w:szCs w:val="24"/>
        </w:rPr>
        <w:t xml:space="preserve"> </w:t>
      </w:r>
      <w:r w:rsidRPr="00BF6E93">
        <w:rPr>
          <w:rFonts w:ascii="Times New Roman" w:hAnsi="Times New Roman"/>
          <w:sz w:val="24"/>
          <w:szCs w:val="24"/>
        </w:rPr>
        <w:t xml:space="preserve"> является  администрация </w:t>
      </w:r>
      <w:r>
        <w:rPr>
          <w:rFonts w:ascii="Times New Roman" w:hAnsi="Times New Roman"/>
          <w:sz w:val="24"/>
          <w:szCs w:val="24"/>
        </w:rPr>
        <w:t>Красноозерное</w:t>
      </w:r>
      <w:r w:rsidRPr="00BF6E93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443068" w:rsidRPr="00BF6E93" w:rsidRDefault="00443068" w:rsidP="004C2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</w:t>
      </w:r>
    </w:p>
    <w:p w:rsidR="00443068" w:rsidRPr="00BF6E93" w:rsidRDefault="00443068" w:rsidP="000902E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3"/>
          <w:szCs w:val="23"/>
        </w:rPr>
      </w:pPr>
      <w:r w:rsidRPr="00BF6E93">
        <w:rPr>
          <w:rFonts w:ascii="Times New Roman" w:hAnsi="Times New Roman"/>
          <w:b/>
          <w:sz w:val="23"/>
          <w:szCs w:val="23"/>
        </w:rPr>
        <w:t>Оценка эффективности реализации подпрограммы</w:t>
      </w:r>
    </w:p>
    <w:p w:rsidR="00443068" w:rsidRPr="00BF6E93" w:rsidRDefault="00443068" w:rsidP="000902E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:rsidR="00443068" w:rsidRPr="00BF6E93" w:rsidRDefault="00443068" w:rsidP="000902E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водоотведения, очистки сточных вод, обеспеченности природным газом за отчетный период, равный году, с целью уточнения или корректировки поставленных задач и проводимых мероприятий.</w:t>
      </w:r>
    </w:p>
    <w:p w:rsidR="00443068" w:rsidRPr="00BF6E93" w:rsidRDefault="00443068" w:rsidP="000902EB">
      <w:pPr>
        <w:shd w:val="clear" w:color="auto" w:fill="FFFFFF"/>
        <w:spacing w:after="105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443068" w:rsidRPr="00BF6E93" w:rsidRDefault="00443068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443068" w:rsidRPr="00BF6E93" w:rsidRDefault="00443068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Индекс результативности программы оценивается по каждому целевому показателю в год по формуле:</w:t>
      </w:r>
    </w:p>
    <w:p w:rsidR="00443068" w:rsidRPr="00BF6E93" w:rsidRDefault="00443068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Пф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</w:t>
      </w:r>
    </w:p>
    <w:p w:rsidR="00443068" w:rsidRPr="00BF6E93" w:rsidRDefault="00443068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= ---------</w:t>
      </w:r>
    </w:p>
    <w:p w:rsidR="00443068" w:rsidRPr="00BF6E93" w:rsidRDefault="00443068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Пп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</w:t>
      </w:r>
    </w:p>
    <w:p w:rsidR="00443068" w:rsidRPr="00BF6E93" w:rsidRDefault="00443068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где </w:t>
      </w: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- результативность достижения характеризующая ход реализации программы</w:t>
      </w:r>
    </w:p>
    <w:p w:rsidR="00443068" w:rsidRPr="00BF6E93" w:rsidRDefault="00443068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Пф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– фактическое значение показателя программы </w:t>
      </w:r>
    </w:p>
    <w:p w:rsidR="00443068" w:rsidRPr="00BF6E93" w:rsidRDefault="00443068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Пп</w:t>
      </w:r>
      <w:r w:rsidRPr="00BF6E93">
        <w:rPr>
          <w:rFonts w:ascii="Times New Roman" w:hAnsi="Times New Roman"/>
          <w:sz w:val="24"/>
          <w:szCs w:val="24"/>
          <w:lang w:val="en-US"/>
        </w:rPr>
        <w:t>it</w:t>
      </w:r>
      <w:r w:rsidRPr="00BF6E93">
        <w:rPr>
          <w:rFonts w:ascii="Times New Roman" w:hAnsi="Times New Roman"/>
          <w:sz w:val="24"/>
          <w:szCs w:val="24"/>
        </w:rPr>
        <w:t xml:space="preserve">  – плановые значения показателя программы</w:t>
      </w:r>
    </w:p>
    <w:p w:rsidR="00443068" w:rsidRPr="00BF6E93" w:rsidRDefault="00443068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Интегральная оценка результативности программы в год определяется по следующей формуле:</w:t>
      </w:r>
    </w:p>
    <w:p w:rsidR="00443068" w:rsidRPr="00BF6E93" w:rsidRDefault="00443068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</w:t>
      </w:r>
      <w:r w:rsidRPr="00BF6E93">
        <w:rPr>
          <w:rFonts w:ascii="Times New Roman" w:hAnsi="Times New Roman"/>
          <w:sz w:val="24"/>
          <w:szCs w:val="24"/>
          <w:lang w:val="en-US"/>
        </w:rPr>
        <w:t>m</w:t>
      </w:r>
      <w:r w:rsidRPr="00BF6E93">
        <w:rPr>
          <w:rFonts w:ascii="Times New Roman" w:hAnsi="Times New Roman"/>
          <w:sz w:val="24"/>
          <w:szCs w:val="24"/>
        </w:rPr>
        <w:t xml:space="preserve">            </w:t>
      </w:r>
    </w:p>
    <w:p w:rsidR="00443068" w:rsidRPr="00BF6E93" w:rsidRDefault="00443068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</w:t>
      </w:r>
      <w:r w:rsidRPr="00BF6E93">
        <w:rPr>
          <w:rFonts w:ascii="Times New Roman" w:hAnsi="Times New Roman"/>
          <w:sz w:val="24"/>
          <w:szCs w:val="24"/>
          <w:lang w:val="en-US"/>
        </w:rPr>
        <w:t>SUM</w:t>
      </w:r>
      <w:r w:rsidRPr="00BF6E93">
        <w:rPr>
          <w:rFonts w:ascii="Times New Roman" w:hAnsi="Times New Roman"/>
          <w:sz w:val="24"/>
          <w:szCs w:val="24"/>
        </w:rPr>
        <w:t xml:space="preserve"> </w:t>
      </w: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  </w:t>
      </w:r>
    </w:p>
    <w:p w:rsidR="00443068" w:rsidRPr="00BF6E93" w:rsidRDefault="00443068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1</w:t>
      </w:r>
    </w:p>
    <w:p w:rsidR="00443068" w:rsidRPr="00BF6E93" w:rsidRDefault="00443068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  <w:lang w:val="en-US"/>
        </w:rPr>
        <w:t>Ht</w:t>
      </w:r>
      <w:r w:rsidRPr="00BF6E93">
        <w:rPr>
          <w:rFonts w:ascii="Times New Roman" w:hAnsi="Times New Roman"/>
          <w:sz w:val="24"/>
          <w:szCs w:val="24"/>
        </w:rPr>
        <w:t xml:space="preserve"> = -----------</w:t>
      </w:r>
    </w:p>
    <w:p w:rsidR="00443068" w:rsidRPr="00BF6E93" w:rsidRDefault="00443068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</w:t>
      </w:r>
      <w:r w:rsidRPr="00BF6E93">
        <w:rPr>
          <w:rFonts w:ascii="Times New Roman" w:hAnsi="Times New Roman"/>
          <w:sz w:val="24"/>
          <w:szCs w:val="24"/>
          <w:lang w:val="en-US"/>
        </w:rPr>
        <w:t>m</w:t>
      </w:r>
    </w:p>
    <w:p w:rsidR="00443068" w:rsidRPr="00BF6E93" w:rsidRDefault="00443068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где    </w:t>
      </w:r>
      <w:r w:rsidRPr="00BF6E93">
        <w:rPr>
          <w:rFonts w:ascii="Times New Roman" w:hAnsi="Times New Roman"/>
          <w:sz w:val="24"/>
          <w:szCs w:val="24"/>
          <w:lang w:val="en-US"/>
        </w:rPr>
        <w:t>Ht</w:t>
      </w:r>
      <w:r w:rsidRPr="00BF6E93">
        <w:rPr>
          <w:rFonts w:ascii="Times New Roman" w:hAnsi="Times New Roman"/>
          <w:sz w:val="24"/>
          <w:szCs w:val="24"/>
        </w:rPr>
        <w:t xml:space="preserve"> - интегральная оценка эффективности программы</w:t>
      </w:r>
    </w:p>
    <w:p w:rsidR="00443068" w:rsidRPr="00BF6E93" w:rsidRDefault="00443068" w:rsidP="00090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  <w:lang w:val="en-US"/>
        </w:rPr>
        <w:t>m</w:t>
      </w:r>
      <w:r w:rsidRPr="00BF6E93">
        <w:rPr>
          <w:rFonts w:ascii="Times New Roman" w:hAnsi="Times New Roman"/>
          <w:sz w:val="24"/>
          <w:szCs w:val="24"/>
        </w:rPr>
        <w:t xml:space="preserve"> -  количество показателей программы</w:t>
      </w:r>
    </w:p>
    <w:p w:rsidR="00443068" w:rsidRPr="00BF6E93" w:rsidRDefault="00443068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   </w:t>
      </w:r>
      <w:r w:rsidRPr="00BF6E93">
        <w:rPr>
          <w:rFonts w:ascii="Times New Roman" w:hAnsi="Times New Roman"/>
          <w:sz w:val="24"/>
          <w:szCs w:val="24"/>
          <w:lang w:val="en-US"/>
        </w:rPr>
        <w:t>SUM</w:t>
      </w:r>
      <w:r w:rsidRPr="00BF6E93">
        <w:rPr>
          <w:rFonts w:ascii="Times New Roman" w:hAnsi="Times New Roman"/>
          <w:sz w:val="24"/>
          <w:szCs w:val="24"/>
        </w:rPr>
        <w:t xml:space="preserve"> </w:t>
      </w:r>
      <w:r w:rsidRPr="00BF6E93">
        <w:rPr>
          <w:rFonts w:ascii="Times New Roman" w:hAnsi="Times New Roman"/>
          <w:sz w:val="24"/>
          <w:szCs w:val="24"/>
          <w:lang w:val="en-US"/>
        </w:rPr>
        <w:t>Pit</w:t>
      </w:r>
      <w:r w:rsidRPr="00BF6E93">
        <w:rPr>
          <w:rFonts w:ascii="Times New Roman" w:hAnsi="Times New Roman"/>
          <w:sz w:val="24"/>
          <w:szCs w:val="24"/>
        </w:rPr>
        <w:t xml:space="preserve">  - индекс результативности</w:t>
      </w:r>
    </w:p>
    <w:p w:rsidR="00443068" w:rsidRPr="00BF6E93" w:rsidRDefault="00443068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финансирования:,3,</w:t>
      </w:r>
    </w:p>
    <w:p w:rsidR="00443068" w:rsidRPr="00BF6E93" w:rsidRDefault="00443068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</w:t>
      </w:r>
      <w:r w:rsidRPr="00BF6E93">
        <w:rPr>
          <w:rFonts w:ascii="Times New Roman" w:hAnsi="Times New Roman"/>
          <w:sz w:val="24"/>
          <w:szCs w:val="24"/>
          <w:lang w:val="en-US"/>
        </w:rPr>
        <w:t>Ht</w:t>
      </w:r>
      <w:r w:rsidRPr="00BF6E93">
        <w:rPr>
          <w:rFonts w:ascii="Times New Roman" w:hAnsi="Times New Roman"/>
          <w:sz w:val="24"/>
          <w:szCs w:val="24"/>
        </w:rPr>
        <w:t xml:space="preserve">            </w:t>
      </w:r>
    </w:p>
    <w:p w:rsidR="00443068" w:rsidRPr="00BF6E93" w:rsidRDefault="00443068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>Э</w:t>
      </w:r>
      <w:r w:rsidRPr="00BF6E93">
        <w:rPr>
          <w:rFonts w:ascii="Times New Roman" w:hAnsi="Times New Roman"/>
          <w:sz w:val="24"/>
          <w:szCs w:val="24"/>
          <w:lang w:val="en-US"/>
        </w:rPr>
        <w:t>t</w:t>
      </w:r>
      <w:r w:rsidRPr="00BF6E93">
        <w:rPr>
          <w:rFonts w:ascii="Times New Roman" w:hAnsi="Times New Roman"/>
          <w:sz w:val="24"/>
          <w:szCs w:val="24"/>
        </w:rPr>
        <w:t xml:space="preserve"> = ----х 100</w:t>
      </w:r>
    </w:p>
    <w:p w:rsidR="00443068" w:rsidRPr="00BF6E93" w:rsidRDefault="00443068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</w:t>
      </w:r>
      <w:r w:rsidRPr="00BF6E93">
        <w:rPr>
          <w:rFonts w:ascii="Times New Roman" w:hAnsi="Times New Roman"/>
          <w:sz w:val="24"/>
          <w:szCs w:val="24"/>
          <w:lang w:val="en-US"/>
        </w:rPr>
        <w:t>St</w:t>
      </w:r>
      <w:r w:rsidRPr="00BF6E93">
        <w:rPr>
          <w:rFonts w:ascii="Times New Roman" w:hAnsi="Times New Roman"/>
          <w:sz w:val="24"/>
          <w:szCs w:val="24"/>
        </w:rPr>
        <w:t xml:space="preserve">           - уровень финансирования программы в год,</w:t>
      </w:r>
    </w:p>
    <w:p w:rsidR="00443068" w:rsidRPr="00BF6E93" w:rsidRDefault="00443068" w:rsidP="00090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F6E93">
        <w:rPr>
          <w:rFonts w:ascii="Times New Roman" w:hAnsi="Times New Roman"/>
        </w:rPr>
        <w:t>где     Э</w:t>
      </w:r>
      <w:r w:rsidRPr="00BF6E93">
        <w:rPr>
          <w:rFonts w:ascii="Times New Roman" w:hAnsi="Times New Roman"/>
          <w:lang w:val="en-US"/>
        </w:rPr>
        <w:t>t</w:t>
      </w:r>
      <w:r w:rsidRPr="00BF6E93">
        <w:rPr>
          <w:rFonts w:ascii="Times New Roman" w:hAnsi="Times New Roman"/>
        </w:rPr>
        <w:t xml:space="preserve">         - эффективность программы в год</w:t>
      </w:r>
    </w:p>
    <w:p w:rsidR="00443068" w:rsidRPr="00BF6E93" w:rsidRDefault="00443068" w:rsidP="00090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F6E93">
        <w:rPr>
          <w:rFonts w:ascii="Times New Roman" w:hAnsi="Times New Roman"/>
          <w:lang w:val="en-US"/>
        </w:rPr>
        <w:t>Ht</w:t>
      </w:r>
      <w:r w:rsidRPr="00BF6E93">
        <w:rPr>
          <w:rFonts w:ascii="Times New Roman" w:hAnsi="Times New Roman"/>
        </w:rPr>
        <w:t xml:space="preserve">          - интегральная оценка эффективности </w:t>
      </w:r>
    </w:p>
    <w:p w:rsidR="00443068" w:rsidRPr="00BF6E93" w:rsidRDefault="00443068" w:rsidP="000902EB">
      <w:pPr>
        <w:spacing w:after="0" w:line="240" w:lineRule="auto"/>
        <w:jc w:val="both"/>
        <w:rPr>
          <w:rFonts w:ascii="Times New Roman" w:hAnsi="Times New Roman"/>
        </w:rPr>
      </w:pPr>
      <w:r w:rsidRPr="00BF6E93">
        <w:rPr>
          <w:rFonts w:ascii="Times New Roman" w:hAnsi="Times New Roman"/>
        </w:rPr>
        <w:t xml:space="preserve">         </w:t>
      </w:r>
      <w:r w:rsidRPr="00BF6E93">
        <w:rPr>
          <w:rFonts w:ascii="Times New Roman" w:hAnsi="Times New Roman"/>
        </w:rPr>
        <w:tab/>
      </w:r>
      <w:r w:rsidRPr="00BF6E93">
        <w:rPr>
          <w:rFonts w:ascii="Times New Roman" w:hAnsi="Times New Roman"/>
          <w:lang w:val="en-US"/>
        </w:rPr>
        <w:t>St</w:t>
      </w:r>
      <w:r w:rsidRPr="00BF6E93">
        <w:rPr>
          <w:rFonts w:ascii="Times New Roman" w:hAnsi="Times New Roman"/>
        </w:rPr>
        <w:t xml:space="preserve">           - уровень финансирования программы в год.</w:t>
      </w:r>
    </w:p>
    <w:p w:rsidR="00443068" w:rsidRPr="00BF6E93" w:rsidRDefault="00443068" w:rsidP="00090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443068" w:rsidRPr="00BF6E93" w:rsidRDefault="00443068" w:rsidP="00090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068" w:rsidRPr="00BF6E93" w:rsidRDefault="00443068" w:rsidP="00BA58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3068" w:rsidRPr="00BF6E93" w:rsidRDefault="00443068" w:rsidP="009E11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443068" w:rsidRPr="00BF6E93" w:rsidRDefault="00443068" w:rsidP="00910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443068" w:rsidRPr="00BF6E93" w:rsidRDefault="00443068" w:rsidP="00910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подпрограммы </w:t>
      </w:r>
    </w:p>
    <w:p w:rsidR="00443068" w:rsidRPr="00BF6E93" w:rsidRDefault="00443068" w:rsidP="00910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  <w:lang w:eastAsia="en-US"/>
        </w:rPr>
        <w:t>«</w:t>
      </w:r>
      <w:r w:rsidRPr="00BF6E93">
        <w:rPr>
          <w:rFonts w:ascii="Times New Roman" w:hAnsi="Times New Roman"/>
          <w:b/>
          <w:sz w:val="24"/>
          <w:szCs w:val="24"/>
        </w:rPr>
        <w:t>Капитальный ремонт многоквартирных домов»</w:t>
      </w:r>
    </w:p>
    <w:p w:rsidR="00443068" w:rsidRPr="00BF6E93" w:rsidRDefault="00443068" w:rsidP="00910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муниципальной программы «Обеспечение качественным жильем граждан </w:t>
      </w:r>
    </w:p>
    <w:p w:rsidR="00443068" w:rsidRPr="00BF6E93" w:rsidRDefault="00443068" w:rsidP="00910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6E93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Красноозерное</w:t>
      </w:r>
      <w:r w:rsidRPr="00BF6E9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443068" w:rsidRPr="00BF6E93" w:rsidRDefault="00443068" w:rsidP="00910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6E93">
        <w:rPr>
          <w:rFonts w:ascii="Times New Roman" w:hAnsi="Times New Roman"/>
          <w:b/>
          <w:sz w:val="24"/>
          <w:szCs w:val="24"/>
        </w:rPr>
        <w:t>МО Приозерский муниципальный район Ленинградской области на 2014</w:t>
      </w:r>
      <w:r>
        <w:rPr>
          <w:rFonts w:ascii="Times New Roman" w:hAnsi="Times New Roman"/>
          <w:b/>
          <w:sz w:val="24"/>
          <w:szCs w:val="24"/>
        </w:rPr>
        <w:t>-2016</w:t>
      </w:r>
      <w:r w:rsidRPr="00BF6E93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BF6E93">
        <w:rPr>
          <w:rFonts w:ascii="Times New Roman" w:hAnsi="Times New Roman"/>
          <w:b/>
          <w:sz w:val="24"/>
          <w:szCs w:val="24"/>
        </w:rPr>
        <w:t>».</w:t>
      </w:r>
      <w:r w:rsidRPr="00BF6E93">
        <w:rPr>
          <w:rFonts w:ascii="Times New Roman" w:hAnsi="Times New Roman"/>
          <w:b/>
          <w:sz w:val="24"/>
          <w:szCs w:val="24"/>
          <w:lang w:eastAsia="ar-SA"/>
        </w:rPr>
        <w:t xml:space="preserve">  </w:t>
      </w:r>
    </w:p>
    <w:p w:rsidR="00443068" w:rsidRPr="007E7A52" w:rsidRDefault="00443068" w:rsidP="007E7A52">
      <w:pPr>
        <w:widowControl w:val="0"/>
        <w:autoSpaceDE w:val="0"/>
        <w:autoSpaceDN w:val="0"/>
        <w:adjustRightInd w:val="0"/>
        <w:spacing w:after="0"/>
        <w:jc w:val="center"/>
      </w:pPr>
      <w:r w:rsidRPr="00BF6E93">
        <w:rPr>
          <w:rFonts w:ascii="Times New Roman" w:hAnsi="Times New Roman"/>
          <w:b/>
          <w:sz w:val="24"/>
          <w:szCs w:val="24"/>
        </w:rPr>
        <w:t xml:space="preserve"> </w:t>
      </w:r>
    </w:p>
    <w:p w:rsidR="00443068" w:rsidRDefault="00443068" w:rsidP="00BF6E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43068" w:rsidRDefault="00443068" w:rsidP="00BF6E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9"/>
        <w:gridCol w:w="2079"/>
        <w:gridCol w:w="1004"/>
        <w:gridCol w:w="1408"/>
        <w:gridCol w:w="1408"/>
        <w:gridCol w:w="1408"/>
        <w:gridCol w:w="2362"/>
      </w:tblGrid>
      <w:tr w:rsidR="00443068" w:rsidRPr="007E7A52" w:rsidTr="00071554">
        <w:trPr>
          <w:trHeight w:val="707"/>
        </w:trPr>
        <w:tc>
          <w:tcPr>
            <w:tcW w:w="46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07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целевого показателя муниципальной подпрограммы</w:t>
            </w:r>
          </w:p>
        </w:tc>
        <w:tc>
          <w:tcPr>
            <w:tcW w:w="1004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Ед.изм.</w:t>
            </w:r>
          </w:p>
        </w:tc>
        <w:tc>
          <w:tcPr>
            <w:tcW w:w="4224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целевых показателей</w:t>
            </w:r>
          </w:p>
        </w:tc>
        <w:tc>
          <w:tcPr>
            <w:tcW w:w="236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Базовое значение целевого показателя (на начало реализации муниципальной подпрограммы)</w:t>
            </w:r>
          </w:p>
        </w:tc>
      </w:tr>
      <w:tr w:rsidR="00443068" w:rsidRPr="007E7A52" w:rsidTr="00071554">
        <w:trPr>
          <w:trHeight w:val="448"/>
        </w:trPr>
        <w:tc>
          <w:tcPr>
            <w:tcW w:w="46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7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04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По итогам первого года реализации (2014)</w:t>
            </w:r>
          </w:p>
        </w:tc>
        <w:tc>
          <w:tcPr>
            <w:tcW w:w="1408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По итогам второго года реализации (2015)</w:t>
            </w:r>
          </w:p>
        </w:tc>
        <w:tc>
          <w:tcPr>
            <w:tcW w:w="1408" w:type="dxa"/>
            <w:tcBorders>
              <w:top w:val="double" w:sz="2" w:space="0" w:color="C0C0C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По итогам третьего года реализации (2016)</w:t>
            </w:r>
          </w:p>
        </w:tc>
        <w:tc>
          <w:tcPr>
            <w:tcW w:w="236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43068" w:rsidRPr="007E7A52" w:rsidTr="00071554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квартир в многоквартирных домах с проведенным капитальным ремонтом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3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241 – всего</w:t>
            </w:r>
          </w:p>
          <w:p w:rsidR="00443068" w:rsidRPr="007E7A52" w:rsidRDefault="00443068" w:rsidP="007E7A52">
            <w:pPr>
              <w:suppressAutoHyphens/>
              <w:spacing w:before="280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0 - энергосберегающих</w:t>
            </w:r>
          </w:p>
        </w:tc>
      </w:tr>
      <w:tr w:rsidR="00443068" w:rsidRPr="007E7A52" w:rsidTr="00071554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Общая площадь многоквартирных домов с проведенным капитальным ремонтом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23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12,8 – всего</w:t>
            </w:r>
          </w:p>
          <w:p w:rsidR="00443068" w:rsidRPr="007E7A52" w:rsidRDefault="00443068" w:rsidP="007E7A52">
            <w:pPr>
              <w:suppressAutoHyphens/>
              <w:spacing w:before="280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0 - энергосберегающих</w:t>
            </w:r>
          </w:p>
        </w:tc>
      </w:tr>
      <w:tr w:rsidR="00443068" w:rsidRPr="007E7A52" w:rsidTr="00071554">
        <w:tc>
          <w:tcPr>
            <w:tcW w:w="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3.</w:t>
            </w:r>
          </w:p>
        </w:tc>
        <w:tc>
          <w:tcPr>
            <w:tcW w:w="20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Улучшение технических характеристик многоквартирных домов</w:t>
            </w:r>
          </w:p>
        </w:tc>
        <w:tc>
          <w:tcPr>
            <w:tcW w:w="10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408" w:type="dxa"/>
            <w:tcBorders>
              <w:top w:val="double" w:sz="2" w:space="0" w:color="000000"/>
              <w:left w:val="double" w:sz="2" w:space="0" w:color="C0C0C0"/>
              <w:bottom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236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443068" w:rsidRPr="007E7A52" w:rsidRDefault="00443068" w:rsidP="007E7A52">
            <w:pPr>
              <w:suppressAutoHyphens/>
              <w:snapToGrid w:val="0"/>
              <w:spacing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49,4</w:t>
            </w:r>
          </w:p>
          <w:p w:rsidR="00443068" w:rsidRDefault="00443068" w:rsidP="007E7A52">
            <w:pPr>
              <w:suppressAutoHyphens/>
              <w:spacing w:before="280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A52">
              <w:rPr>
                <w:rFonts w:ascii="Times New Roman" w:hAnsi="Times New Roman"/>
                <w:sz w:val="24"/>
                <w:szCs w:val="24"/>
                <w:lang w:eastAsia="ar-SA"/>
              </w:rPr>
              <w:t>(установка 2 счетчиков дом 5 и дом 6)</w:t>
            </w:r>
          </w:p>
          <w:p w:rsidR="00443068" w:rsidRPr="007E7A52" w:rsidRDefault="00443068" w:rsidP="007E7A52">
            <w:pPr>
              <w:suppressAutoHyphens/>
              <w:spacing w:before="280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43068" w:rsidRPr="00BF6E93" w:rsidRDefault="00443068" w:rsidP="00BF6E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sectPr w:rsidR="00443068" w:rsidRPr="00BF6E93" w:rsidSect="00904938">
      <w:pgSz w:w="11906" w:h="16838"/>
      <w:pgMar w:top="425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68" w:rsidRDefault="00443068">
      <w:r>
        <w:separator/>
      </w:r>
    </w:p>
  </w:endnote>
  <w:endnote w:type="continuationSeparator" w:id="0">
    <w:p w:rsidR="00443068" w:rsidRDefault="00443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68" w:rsidRDefault="00443068">
      <w:r>
        <w:separator/>
      </w:r>
    </w:p>
  </w:footnote>
  <w:footnote w:type="continuationSeparator" w:id="0">
    <w:p w:rsidR="00443068" w:rsidRDefault="00443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sz w:val="23"/>
      </w:rPr>
    </w:lvl>
  </w:abstractNum>
  <w:abstractNum w:abstractNumId="1">
    <w:nsid w:val="09A07CB6"/>
    <w:multiLevelType w:val="hybridMultilevel"/>
    <w:tmpl w:val="9C04E8C2"/>
    <w:lvl w:ilvl="0" w:tplc="BA746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3D0B0351"/>
    <w:multiLevelType w:val="hybridMultilevel"/>
    <w:tmpl w:val="28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4DF4F0C"/>
    <w:multiLevelType w:val="hybridMultilevel"/>
    <w:tmpl w:val="0114D2E6"/>
    <w:lvl w:ilvl="0" w:tplc="F36E80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CB14602"/>
    <w:multiLevelType w:val="hybridMultilevel"/>
    <w:tmpl w:val="FA80A94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FA69D2"/>
    <w:multiLevelType w:val="hybridMultilevel"/>
    <w:tmpl w:val="33A8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6"/>
  </w:num>
  <w:num w:numId="3">
    <w:abstractNumId w:val="10"/>
  </w:num>
  <w:num w:numId="4">
    <w:abstractNumId w:val="17"/>
  </w:num>
  <w:num w:numId="5">
    <w:abstractNumId w:val="24"/>
  </w:num>
  <w:num w:numId="6">
    <w:abstractNumId w:val="6"/>
  </w:num>
  <w:num w:numId="7">
    <w:abstractNumId w:val="8"/>
  </w:num>
  <w:num w:numId="8">
    <w:abstractNumId w:val="2"/>
  </w:num>
  <w:num w:numId="9">
    <w:abstractNumId w:val="15"/>
  </w:num>
  <w:num w:numId="10">
    <w:abstractNumId w:val="5"/>
  </w:num>
  <w:num w:numId="11">
    <w:abstractNumId w:val="23"/>
  </w:num>
  <w:num w:numId="12">
    <w:abstractNumId w:val="4"/>
  </w:num>
  <w:num w:numId="13">
    <w:abstractNumId w:val="16"/>
  </w:num>
  <w:num w:numId="14">
    <w:abstractNumId w:val="12"/>
  </w:num>
  <w:num w:numId="15">
    <w:abstractNumId w:val="27"/>
  </w:num>
  <w:num w:numId="16">
    <w:abstractNumId w:val="3"/>
  </w:num>
  <w:num w:numId="17">
    <w:abstractNumId w:val="18"/>
  </w:num>
  <w:num w:numId="18">
    <w:abstractNumId w:val="7"/>
  </w:num>
  <w:num w:numId="19">
    <w:abstractNumId w:val="20"/>
  </w:num>
  <w:num w:numId="20">
    <w:abstractNumId w:val="14"/>
  </w:num>
  <w:num w:numId="21">
    <w:abstractNumId w:val="25"/>
  </w:num>
  <w:num w:numId="22">
    <w:abstractNumId w:val="28"/>
  </w:num>
  <w:num w:numId="23">
    <w:abstractNumId w:val="11"/>
  </w:num>
  <w:num w:numId="24">
    <w:abstractNumId w:val="21"/>
  </w:num>
  <w:num w:numId="25">
    <w:abstractNumId w:val="1"/>
  </w:num>
  <w:num w:numId="26">
    <w:abstractNumId w:val="22"/>
  </w:num>
  <w:num w:numId="27">
    <w:abstractNumId w:val="0"/>
  </w:num>
  <w:num w:numId="28">
    <w:abstractNumId w:val="1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905"/>
    <w:rsid w:val="00002EF6"/>
    <w:rsid w:val="00004AE6"/>
    <w:rsid w:val="000114AB"/>
    <w:rsid w:val="00011905"/>
    <w:rsid w:val="00023B90"/>
    <w:rsid w:val="00026B45"/>
    <w:rsid w:val="0003054C"/>
    <w:rsid w:val="0005344B"/>
    <w:rsid w:val="000546BB"/>
    <w:rsid w:val="00063883"/>
    <w:rsid w:val="00071554"/>
    <w:rsid w:val="0007187F"/>
    <w:rsid w:val="00071A78"/>
    <w:rsid w:val="00073435"/>
    <w:rsid w:val="00075137"/>
    <w:rsid w:val="00082555"/>
    <w:rsid w:val="000833E0"/>
    <w:rsid w:val="00087594"/>
    <w:rsid w:val="000879DA"/>
    <w:rsid w:val="000902EB"/>
    <w:rsid w:val="000969E2"/>
    <w:rsid w:val="000B79DC"/>
    <w:rsid w:val="000D4EE1"/>
    <w:rsid w:val="000D50C0"/>
    <w:rsid w:val="000E095D"/>
    <w:rsid w:val="000E1A97"/>
    <w:rsid w:val="000E5764"/>
    <w:rsid w:val="000E5B60"/>
    <w:rsid w:val="000F4F4A"/>
    <w:rsid w:val="000F5A7A"/>
    <w:rsid w:val="000F5C99"/>
    <w:rsid w:val="00100517"/>
    <w:rsid w:val="0010316E"/>
    <w:rsid w:val="00110D23"/>
    <w:rsid w:val="00110D2C"/>
    <w:rsid w:val="0011649A"/>
    <w:rsid w:val="001216BD"/>
    <w:rsid w:val="00123C3A"/>
    <w:rsid w:val="00130C03"/>
    <w:rsid w:val="00134031"/>
    <w:rsid w:val="00154056"/>
    <w:rsid w:val="0015406F"/>
    <w:rsid w:val="0015649C"/>
    <w:rsid w:val="0016577A"/>
    <w:rsid w:val="00167A74"/>
    <w:rsid w:val="00172260"/>
    <w:rsid w:val="00173115"/>
    <w:rsid w:val="001752ED"/>
    <w:rsid w:val="00180404"/>
    <w:rsid w:val="001827E2"/>
    <w:rsid w:val="0018353E"/>
    <w:rsid w:val="00183E3B"/>
    <w:rsid w:val="001A1FBE"/>
    <w:rsid w:val="001A4CAE"/>
    <w:rsid w:val="001B1E69"/>
    <w:rsid w:val="001B25FE"/>
    <w:rsid w:val="001C01E9"/>
    <w:rsid w:val="001C3488"/>
    <w:rsid w:val="001D69C2"/>
    <w:rsid w:val="001F079A"/>
    <w:rsid w:val="001F0D95"/>
    <w:rsid w:val="001F3DBA"/>
    <w:rsid w:val="001F601D"/>
    <w:rsid w:val="00201BF0"/>
    <w:rsid w:val="00205585"/>
    <w:rsid w:val="002072EB"/>
    <w:rsid w:val="00211E61"/>
    <w:rsid w:val="00217F7A"/>
    <w:rsid w:val="00225B4D"/>
    <w:rsid w:val="002275A8"/>
    <w:rsid w:val="00232C09"/>
    <w:rsid w:val="002337DE"/>
    <w:rsid w:val="00237342"/>
    <w:rsid w:val="0023763E"/>
    <w:rsid w:val="0024129F"/>
    <w:rsid w:val="002629AF"/>
    <w:rsid w:val="00266090"/>
    <w:rsid w:val="002675BE"/>
    <w:rsid w:val="002717CC"/>
    <w:rsid w:val="00272F7C"/>
    <w:rsid w:val="00281B13"/>
    <w:rsid w:val="00285091"/>
    <w:rsid w:val="00287771"/>
    <w:rsid w:val="00295744"/>
    <w:rsid w:val="00296244"/>
    <w:rsid w:val="00296764"/>
    <w:rsid w:val="002A3906"/>
    <w:rsid w:val="002A486A"/>
    <w:rsid w:val="002C31CE"/>
    <w:rsid w:val="002C39E7"/>
    <w:rsid w:val="002D18A9"/>
    <w:rsid w:val="002D710A"/>
    <w:rsid w:val="002E484F"/>
    <w:rsid w:val="002F0351"/>
    <w:rsid w:val="002F208F"/>
    <w:rsid w:val="002F2115"/>
    <w:rsid w:val="00306C0A"/>
    <w:rsid w:val="00323AB9"/>
    <w:rsid w:val="00325120"/>
    <w:rsid w:val="00340164"/>
    <w:rsid w:val="00341667"/>
    <w:rsid w:val="003561BC"/>
    <w:rsid w:val="00360623"/>
    <w:rsid w:val="003611B6"/>
    <w:rsid w:val="003647DE"/>
    <w:rsid w:val="003702B8"/>
    <w:rsid w:val="00372D5E"/>
    <w:rsid w:val="003754C1"/>
    <w:rsid w:val="0039233A"/>
    <w:rsid w:val="003A2638"/>
    <w:rsid w:val="003C25EE"/>
    <w:rsid w:val="003C671B"/>
    <w:rsid w:val="003D35C3"/>
    <w:rsid w:val="003D5302"/>
    <w:rsid w:val="003D5B6E"/>
    <w:rsid w:val="003D5BD4"/>
    <w:rsid w:val="003D6F1E"/>
    <w:rsid w:val="003E0D4B"/>
    <w:rsid w:val="003E306B"/>
    <w:rsid w:val="003E37D4"/>
    <w:rsid w:val="003F056F"/>
    <w:rsid w:val="003F4D9E"/>
    <w:rsid w:val="004100F1"/>
    <w:rsid w:val="00410C5E"/>
    <w:rsid w:val="00411DC8"/>
    <w:rsid w:val="00422E6B"/>
    <w:rsid w:val="0042746D"/>
    <w:rsid w:val="004314A5"/>
    <w:rsid w:val="00431B9E"/>
    <w:rsid w:val="00432423"/>
    <w:rsid w:val="00435CF3"/>
    <w:rsid w:val="00443068"/>
    <w:rsid w:val="00451632"/>
    <w:rsid w:val="00452951"/>
    <w:rsid w:val="00460F68"/>
    <w:rsid w:val="004649C2"/>
    <w:rsid w:val="00476794"/>
    <w:rsid w:val="00477E8C"/>
    <w:rsid w:val="004812D8"/>
    <w:rsid w:val="00491EA8"/>
    <w:rsid w:val="0049696D"/>
    <w:rsid w:val="0049798D"/>
    <w:rsid w:val="004A16AA"/>
    <w:rsid w:val="004A1C68"/>
    <w:rsid w:val="004A2C42"/>
    <w:rsid w:val="004A32E2"/>
    <w:rsid w:val="004B5495"/>
    <w:rsid w:val="004C2645"/>
    <w:rsid w:val="004D3303"/>
    <w:rsid w:val="004D60D3"/>
    <w:rsid w:val="004D6D7F"/>
    <w:rsid w:val="004F1B74"/>
    <w:rsid w:val="004F1CA0"/>
    <w:rsid w:val="0050573E"/>
    <w:rsid w:val="005121F3"/>
    <w:rsid w:val="00516830"/>
    <w:rsid w:val="00520F2C"/>
    <w:rsid w:val="005311D0"/>
    <w:rsid w:val="0053266A"/>
    <w:rsid w:val="00536448"/>
    <w:rsid w:val="00552CAA"/>
    <w:rsid w:val="005542C3"/>
    <w:rsid w:val="00560F17"/>
    <w:rsid w:val="0057180D"/>
    <w:rsid w:val="00571894"/>
    <w:rsid w:val="00574813"/>
    <w:rsid w:val="005805C9"/>
    <w:rsid w:val="00582CE3"/>
    <w:rsid w:val="005919D5"/>
    <w:rsid w:val="00593B81"/>
    <w:rsid w:val="0059762E"/>
    <w:rsid w:val="005A30C6"/>
    <w:rsid w:val="005A4BCC"/>
    <w:rsid w:val="005B1589"/>
    <w:rsid w:val="005C0E83"/>
    <w:rsid w:val="005C49AC"/>
    <w:rsid w:val="005C70E4"/>
    <w:rsid w:val="005D0537"/>
    <w:rsid w:val="005D1C62"/>
    <w:rsid w:val="005E3005"/>
    <w:rsid w:val="005E3074"/>
    <w:rsid w:val="005E673A"/>
    <w:rsid w:val="005F25BD"/>
    <w:rsid w:val="00602BF3"/>
    <w:rsid w:val="00625479"/>
    <w:rsid w:val="006364C1"/>
    <w:rsid w:val="00636AF5"/>
    <w:rsid w:val="0065244B"/>
    <w:rsid w:val="00652B37"/>
    <w:rsid w:val="00655BBB"/>
    <w:rsid w:val="006647D6"/>
    <w:rsid w:val="00672459"/>
    <w:rsid w:val="00675E1D"/>
    <w:rsid w:val="00681477"/>
    <w:rsid w:val="006918BE"/>
    <w:rsid w:val="006A3679"/>
    <w:rsid w:val="006A78E1"/>
    <w:rsid w:val="006B4B2F"/>
    <w:rsid w:val="006B6054"/>
    <w:rsid w:val="006B65A8"/>
    <w:rsid w:val="006B7EBC"/>
    <w:rsid w:val="006C238C"/>
    <w:rsid w:val="006C481B"/>
    <w:rsid w:val="006D0873"/>
    <w:rsid w:val="006D1D79"/>
    <w:rsid w:val="006D5906"/>
    <w:rsid w:val="006F1060"/>
    <w:rsid w:val="006F45D2"/>
    <w:rsid w:val="006F5887"/>
    <w:rsid w:val="006F60F8"/>
    <w:rsid w:val="006F73B6"/>
    <w:rsid w:val="00700E06"/>
    <w:rsid w:val="007065A8"/>
    <w:rsid w:val="00707359"/>
    <w:rsid w:val="0072087A"/>
    <w:rsid w:val="00722369"/>
    <w:rsid w:val="0072282E"/>
    <w:rsid w:val="00726F2E"/>
    <w:rsid w:val="00735EC2"/>
    <w:rsid w:val="007511C2"/>
    <w:rsid w:val="00771C8E"/>
    <w:rsid w:val="007739E7"/>
    <w:rsid w:val="007852F4"/>
    <w:rsid w:val="007869F7"/>
    <w:rsid w:val="00794316"/>
    <w:rsid w:val="00796FFE"/>
    <w:rsid w:val="007B244E"/>
    <w:rsid w:val="007C47DA"/>
    <w:rsid w:val="007C4C38"/>
    <w:rsid w:val="007D168D"/>
    <w:rsid w:val="007D1865"/>
    <w:rsid w:val="007E44E5"/>
    <w:rsid w:val="007E7A52"/>
    <w:rsid w:val="007E7D70"/>
    <w:rsid w:val="007F0971"/>
    <w:rsid w:val="007F1264"/>
    <w:rsid w:val="007F1FEA"/>
    <w:rsid w:val="008031B7"/>
    <w:rsid w:val="00804BF0"/>
    <w:rsid w:val="00806ECE"/>
    <w:rsid w:val="00854698"/>
    <w:rsid w:val="00856174"/>
    <w:rsid w:val="008576A6"/>
    <w:rsid w:val="00862B49"/>
    <w:rsid w:val="008668B6"/>
    <w:rsid w:val="00867613"/>
    <w:rsid w:val="008811ED"/>
    <w:rsid w:val="008901A1"/>
    <w:rsid w:val="00892968"/>
    <w:rsid w:val="008A16CB"/>
    <w:rsid w:val="008B0AB2"/>
    <w:rsid w:val="008C2E23"/>
    <w:rsid w:val="008C7DBA"/>
    <w:rsid w:val="008E3C84"/>
    <w:rsid w:val="008E3CBB"/>
    <w:rsid w:val="008F779B"/>
    <w:rsid w:val="00904938"/>
    <w:rsid w:val="0090719B"/>
    <w:rsid w:val="00910439"/>
    <w:rsid w:val="0092106A"/>
    <w:rsid w:val="009322F8"/>
    <w:rsid w:val="009325E3"/>
    <w:rsid w:val="00934B8E"/>
    <w:rsid w:val="0095113D"/>
    <w:rsid w:val="00960EEF"/>
    <w:rsid w:val="00961344"/>
    <w:rsid w:val="0096178E"/>
    <w:rsid w:val="00964946"/>
    <w:rsid w:val="009678E8"/>
    <w:rsid w:val="0097471B"/>
    <w:rsid w:val="0099063D"/>
    <w:rsid w:val="00991369"/>
    <w:rsid w:val="009953EF"/>
    <w:rsid w:val="00995A86"/>
    <w:rsid w:val="009A24CE"/>
    <w:rsid w:val="009A64A0"/>
    <w:rsid w:val="009C6611"/>
    <w:rsid w:val="009E1131"/>
    <w:rsid w:val="009E299B"/>
    <w:rsid w:val="009E33EF"/>
    <w:rsid w:val="009E3829"/>
    <w:rsid w:val="009F0A60"/>
    <w:rsid w:val="00A029D0"/>
    <w:rsid w:val="00A112C0"/>
    <w:rsid w:val="00A11F92"/>
    <w:rsid w:val="00A15A1E"/>
    <w:rsid w:val="00A3024F"/>
    <w:rsid w:val="00A5154B"/>
    <w:rsid w:val="00A5630F"/>
    <w:rsid w:val="00A574CD"/>
    <w:rsid w:val="00A635A7"/>
    <w:rsid w:val="00A77336"/>
    <w:rsid w:val="00A82308"/>
    <w:rsid w:val="00A87519"/>
    <w:rsid w:val="00A95D2E"/>
    <w:rsid w:val="00AA49B2"/>
    <w:rsid w:val="00AA6888"/>
    <w:rsid w:val="00AB4E74"/>
    <w:rsid w:val="00AC7E32"/>
    <w:rsid w:val="00AD25C8"/>
    <w:rsid w:val="00AD4629"/>
    <w:rsid w:val="00AE55FE"/>
    <w:rsid w:val="00AF7C25"/>
    <w:rsid w:val="00B01F65"/>
    <w:rsid w:val="00B227F5"/>
    <w:rsid w:val="00B364C6"/>
    <w:rsid w:val="00B3743F"/>
    <w:rsid w:val="00B40E3F"/>
    <w:rsid w:val="00B41125"/>
    <w:rsid w:val="00B513EA"/>
    <w:rsid w:val="00B5552F"/>
    <w:rsid w:val="00B55F0E"/>
    <w:rsid w:val="00B67CB7"/>
    <w:rsid w:val="00B70718"/>
    <w:rsid w:val="00B7105F"/>
    <w:rsid w:val="00B729C8"/>
    <w:rsid w:val="00B75976"/>
    <w:rsid w:val="00B826D5"/>
    <w:rsid w:val="00B93408"/>
    <w:rsid w:val="00B95363"/>
    <w:rsid w:val="00B9739A"/>
    <w:rsid w:val="00B97DA5"/>
    <w:rsid w:val="00BA30C3"/>
    <w:rsid w:val="00BA583B"/>
    <w:rsid w:val="00BA5A7C"/>
    <w:rsid w:val="00BA5D56"/>
    <w:rsid w:val="00BB0393"/>
    <w:rsid w:val="00BB208E"/>
    <w:rsid w:val="00BB487E"/>
    <w:rsid w:val="00BC0C86"/>
    <w:rsid w:val="00BC0CD8"/>
    <w:rsid w:val="00BD1CAE"/>
    <w:rsid w:val="00BE0EDF"/>
    <w:rsid w:val="00BE16B1"/>
    <w:rsid w:val="00BE55B3"/>
    <w:rsid w:val="00BF5B99"/>
    <w:rsid w:val="00BF6453"/>
    <w:rsid w:val="00BF6E93"/>
    <w:rsid w:val="00C14415"/>
    <w:rsid w:val="00C1694A"/>
    <w:rsid w:val="00C235A3"/>
    <w:rsid w:val="00C276AF"/>
    <w:rsid w:val="00C32DF5"/>
    <w:rsid w:val="00C32FD5"/>
    <w:rsid w:val="00C37217"/>
    <w:rsid w:val="00C37F8C"/>
    <w:rsid w:val="00C4490D"/>
    <w:rsid w:val="00C451B3"/>
    <w:rsid w:val="00C56793"/>
    <w:rsid w:val="00C578A0"/>
    <w:rsid w:val="00C57989"/>
    <w:rsid w:val="00C66C43"/>
    <w:rsid w:val="00C71779"/>
    <w:rsid w:val="00C86C85"/>
    <w:rsid w:val="00C8740A"/>
    <w:rsid w:val="00C91B1B"/>
    <w:rsid w:val="00C9664E"/>
    <w:rsid w:val="00C96C9C"/>
    <w:rsid w:val="00C96D45"/>
    <w:rsid w:val="00CA0AF9"/>
    <w:rsid w:val="00CA1F73"/>
    <w:rsid w:val="00CB0222"/>
    <w:rsid w:val="00CB0344"/>
    <w:rsid w:val="00CB12C7"/>
    <w:rsid w:val="00CB4C67"/>
    <w:rsid w:val="00CB6DB5"/>
    <w:rsid w:val="00CB7B3B"/>
    <w:rsid w:val="00CD3AC1"/>
    <w:rsid w:val="00CE5936"/>
    <w:rsid w:val="00CF1376"/>
    <w:rsid w:val="00CF21C6"/>
    <w:rsid w:val="00CF6CFF"/>
    <w:rsid w:val="00D10829"/>
    <w:rsid w:val="00D305EA"/>
    <w:rsid w:val="00D31A18"/>
    <w:rsid w:val="00D3315B"/>
    <w:rsid w:val="00D36444"/>
    <w:rsid w:val="00D40E92"/>
    <w:rsid w:val="00D41200"/>
    <w:rsid w:val="00D5214C"/>
    <w:rsid w:val="00D52CA1"/>
    <w:rsid w:val="00D557BA"/>
    <w:rsid w:val="00D67471"/>
    <w:rsid w:val="00D73BBD"/>
    <w:rsid w:val="00D81EC8"/>
    <w:rsid w:val="00D826B0"/>
    <w:rsid w:val="00D87746"/>
    <w:rsid w:val="00D95C58"/>
    <w:rsid w:val="00DC4A62"/>
    <w:rsid w:val="00DD54A5"/>
    <w:rsid w:val="00DD7918"/>
    <w:rsid w:val="00DE599D"/>
    <w:rsid w:val="00DF0C8F"/>
    <w:rsid w:val="00E0047C"/>
    <w:rsid w:val="00E12C79"/>
    <w:rsid w:val="00E267EB"/>
    <w:rsid w:val="00E4018E"/>
    <w:rsid w:val="00E43601"/>
    <w:rsid w:val="00E4621F"/>
    <w:rsid w:val="00E56076"/>
    <w:rsid w:val="00E57760"/>
    <w:rsid w:val="00E66E83"/>
    <w:rsid w:val="00E7343D"/>
    <w:rsid w:val="00E73675"/>
    <w:rsid w:val="00E77288"/>
    <w:rsid w:val="00E8196E"/>
    <w:rsid w:val="00E8757C"/>
    <w:rsid w:val="00E93106"/>
    <w:rsid w:val="00EA7EDF"/>
    <w:rsid w:val="00EB2058"/>
    <w:rsid w:val="00ED5D09"/>
    <w:rsid w:val="00ED6731"/>
    <w:rsid w:val="00EE6955"/>
    <w:rsid w:val="00EF513A"/>
    <w:rsid w:val="00EF744A"/>
    <w:rsid w:val="00EF76CA"/>
    <w:rsid w:val="00F00AF5"/>
    <w:rsid w:val="00F071FB"/>
    <w:rsid w:val="00F07E10"/>
    <w:rsid w:val="00F14769"/>
    <w:rsid w:val="00F156CE"/>
    <w:rsid w:val="00F163E8"/>
    <w:rsid w:val="00F25D34"/>
    <w:rsid w:val="00F3258E"/>
    <w:rsid w:val="00F35A93"/>
    <w:rsid w:val="00F43479"/>
    <w:rsid w:val="00F4590E"/>
    <w:rsid w:val="00F5323A"/>
    <w:rsid w:val="00F555B9"/>
    <w:rsid w:val="00F61A2B"/>
    <w:rsid w:val="00F6632D"/>
    <w:rsid w:val="00F72503"/>
    <w:rsid w:val="00F854B2"/>
    <w:rsid w:val="00FB0630"/>
    <w:rsid w:val="00FB147C"/>
    <w:rsid w:val="00FC0331"/>
    <w:rsid w:val="00FC43AB"/>
    <w:rsid w:val="00FE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4B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178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3408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178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93408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uiPriority w:val="99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1190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04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88"/>
    <w:rPr>
      <w:sz w:val="0"/>
      <w:szCs w:val="0"/>
    </w:rPr>
  </w:style>
  <w:style w:type="paragraph" w:styleId="NoSpacing">
    <w:name w:val="No Spacing"/>
    <w:uiPriority w:val="99"/>
    <w:qFormat/>
    <w:rsid w:val="005121F3"/>
    <w:rPr>
      <w:rFonts w:ascii="Calibri" w:hAnsi="Calibri"/>
    </w:rPr>
  </w:style>
  <w:style w:type="table" w:customStyle="1" w:styleId="1">
    <w:name w:val="Сетка таблицы1"/>
    <w:uiPriority w:val="99"/>
    <w:rsid w:val="0010051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DefaultParagraphFont"/>
    <w:uiPriority w:val="99"/>
    <w:rsid w:val="0011649A"/>
    <w:rPr>
      <w:rFonts w:cs="Times New Roman"/>
    </w:rPr>
  </w:style>
  <w:style w:type="paragraph" w:styleId="ListParagraph">
    <w:name w:val="List Paragraph"/>
    <w:basedOn w:val="Normal"/>
    <w:uiPriority w:val="99"/>
    <w:qFormat/>
    <w:rsid w:val="0011649A"/>
    <w:pPr>
      <w:ind w:left="720"/>
      <w:contextualSpacing/>
    </w:pPr>
  </w:style>
  <w:style w:type="paragraph" w:customStyle="1" w:styleId="ConsNormal">
    <w:name w:val="ConsNormal"/>
    <w:uiPriority w:val="99"/>
    <w:rsid w:val="0010316E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93408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40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6F73B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4">
    <w:name w:val="Знак Знак4"/>
    <w:uiPriority w:val="99"/>
    <w:rsid w:val="0096178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9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4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1586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3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4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4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9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35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0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4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49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21</Pages>
  <Words>5300</Words>
  <Characters>30210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subject/>
  <dc:creator>Пользователь</dc:creator>
  <cp:keywords/>
  <dc:description/>
  <cp:lastModifiedBy>Victor</cp:lastModifiedBy>
  <cp:revision>2</cp:revision>
  <cp:lastPrinted>2014-10-09T06:30:00Z</cp:lastPrinted>
  <dcterms:created xsi:type="dcterms:W3CDTF">2016-02-21T07:54:00Z</dcterms:created>
  <dcterms:modified xsi:type="dcterms:W3CDTF">2016-02-21T07:54:00Z</dcterms:modified>
</cp:coreProperties>
</file>